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33" w:rsidRPr="00A228DF" w:rsidRDefault="00FE3633" w:rsidP="005618DD">
      <w:pPr>
        <w:pStyle w:val="BodyText"/>
      </w:pPr>
      <w:bookmarkStart w:id="0" w:name="_GoBack"/>
      <w:bookmarkEnd w:id="0"/>
    </w:p>
    <w:p w:rsidR="00B92C5F" w:rsidRPr="007D02AD" w:rsidRDefault="00B92C5F" w:rsidP="00B92C5F">
      <w:pPr>
        <w:pStyle w:val="Heading1"/>
      </w:pPr>
      <w:r w:rsidRPr="007D02AD">
        <w:t>SIMULATION CASE</w:t>
      </w:r>
      <w:r w:rsidR="00B256F7" w:rsidRPr="007D02AD">
        <w:t xml:space="preserve"> –</w:t>
      </w:r>
      <w:r w:rsidR="000C4937" w:rsidRPr="007D02AD">
        <w:t>CA</w:t>
      </w:r>
      <w:r w:rsidR="00D16B1A" w:rsidRPr="007D02AD">
        <w:t>_2</w:t>
      </w:r>
    </w:p>
    <w:p w:rsidR="00FE3633" w:rsidRPr="00A228DF" w:rsidRDefault="00FE3633" w:rsidP="005618DD">
      <w:pPr>
        <w:pStyle w:val="BodyText"/>
      </w:pPr>
    </w:p>
    <w:p w:rsidR="00FE3633" w:rsidRDefault="00FE3633" w:rsidP="005618D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Tr="00BE0FCF">
        <w:tc>
          <w:tcPr>
            <w:tcW w:w="10988" w:type="dxa"/>
            <w:shd w:val="clear" w:color="auto" w:fill="auto"/>
          </w:tcPr>
          <w:p w:rsidR="00A228DF" w:rsidRPr="00742705" w:rsidRDefault="00A228DF" w:rsidP="00A228DF">
            <w:pPr>
              <w:pStyle w:val="ALSGHeading2"/>
              <w:rPr>
                <w:rStyle w:val="ALSGKeyPointBoxChar"/>
                <w:b/>
                <w:bCs/>
                <w:sz w:val="28"/>
              </w:rPr>
            </w:pPr>
            <w:r w:rsidRPr="00742705">
              <w:rPr>
                <w:rStyle w:val="ALSGKeyPointBoxChar"/>
                <w:b/>
                <w:bCs/>
                <w:sz w:val="28"/>
              </w:rPr>
              <w:t>Learning outcomes:</w:t>
            </w:r>
          </w:p>
          <w:p w:rsidR="00A228DF" w:rsidRPr="00327EAA" w:rsidRDefault="00A228DF" w:rsidP="00A228DF">
            <w:pPr>
              <w:pStyle w:val="BodyText"/>
              <w:rPr>
                <w:rFonts w:cs="Courier New"/>
              </w:rPr>
            </w:pPr>
            <w:r w:rsidRPr="00327EAA">
              <w:rPr>
                <w:rFonts w:cs="Courier New"/>
              </w:rPr>
              <w:t>By the end of this simulation the candidates will:</w:t>
            </w:r>
          </w:p>
          <w:p w:rsidR="00742705" w:rsidRDefault="003365E5" w:rsidP="003365E5">
            <w:pPr>
              <w:pStyle w:val="BodyText"/>
              <w:numPr>
                <w:ilvl w:val="0"/>
                <w:numId w:val="40"/>
              </w:numPr>
              <w:tabs>
                <w:tab w:val="clear" w:pos="2296"/>
                <w:tab w:val="left" w:pos="426"/>
              </w:tabs>
              <w:rPr>
                <w:rStyle w:val="ALSGKeyPointBoxChar"/>
                <w:rFonts w:cs="Courier New"/>
                <w:b w:val="0"/>
                <w:bCs w:val="0"/>
                <w:color w:val="000000"/>
              </w:rPr>
            </w:pPr>
            <w:r w:rsidRPr="003365E5">
              <w:rPr>
                <w:rStyle w:val="ALSGKeyPointBoxChar"/>
                <w:rFonts w:cs="Courier New"/>
                <w:b w:val="0"/>
                <w:bCs w:val="0"/>
                <w:color w:val="000000"/>
              </w:rPr>
              <w:tab/>
            </w:r>
            <w:proofErr w:type="spellStart"/>
            <w:r w:rsidRPr="003365E5">
              <w:rPr>
                <w:rStyle w:val="ALSGKeyPointBoxChar"/>
                <w:rFonts w:cs="Courier New"/>
                <w:b w:val="0"/>
                <w:bCs w:val="0"/>
                <w:color w:val="000000"/>
              </w:rPr>
              <w:t>Recognise</w:t>
            </w:r>
            <w:proofErr w:type="spellEnd"/>
            <w:r w:rsidRPr="003365E5">
              <w:rPr>
                <w:rStyle w:val="ALSGKeyPointBoxChar"/>
                <w:rFonts w:cs="Courier New"/>
                <w:b w:val="0"/>
                <w:bCs w:val="0"/>
                <w:color w:val="000000"/>
              </w:rPr>
              <w:t xml:space="preserve"> the structured approach and how it will be applied in simulations </w:t>
            </w:r>
          </w:p>
          <w:p w:rsidR="008671CF" w:rsidRPr="00E945E9" w:rsidRDefault="008671CF" w:rsidP="008671CF">
            <w:pPr>
              <w:pStyle w:val="BodyText"/>
              <w:tabs>
                <w:tab w:val="clear" w:pos="2296"/>
                <w:tab w:val="left" w:pos="426"/>
              </w:tabs>
              <w:ind w:left="360"/>
              <w:rPr>
                <w:rStyle w:val="ALSGKeyPointBoxChar"/>
                <w:rFonts w:cs="Courier New"/>
                <w:b w:val="0"/>
                <w:bCs w:val="0"/>
                <w:color w:val="000000"/>
              </w:rPr>
            </w:pPr>
          </w:p>
          <w:p w:rsidR="00A228DF" w:rsidRPr="00327EAA" w:rsidRDefault="00A228DF" w:rsidP="00742705">
            <w:pPr>
              <w:pStyle w:val="BodyText"/>
              <w:tabs>
                <w:tab w:val="clear" w:pos="2296"/>
                <w:tab w:val="left" w:pos="426"/>
              </w:tabs>
              <w:rPr>
                <w:rFonts w:cs="Courier New"/>
              </w:rPr>
            </w:pPr>
            <w:r w:rsidRPr="00742705">
              <w:rPr>
                <w:rFonts w:cs="Courier New"/>
                <w:b/>
                <w:color w:val="2F70C8"/>
                <w:sz w:val="28"/>
                <w:szCs w:val="28"/>
              </w:rPr>
              <w:t>Simulation focus:</w:t>
            </w:r>
            <w:r w:rsidRPr="00E945E9">
              <w:rPr>
                <w:rFonts w:cs="Courier New"/>
                <w:color w:val="000000"/>
              </w:rPr>
              <w:t xml:space="preserve"> </w:t>
            </w:r>
            <w:r w:rsidR="003365E5" w:rsidRPr="005023A7">
              <w:rPr>
                <w:color w:val="auto"/>
              </w:rPr>
              <w:t>Severe depressive episode with nihilistic delusions</w:t>
            </w:r>
          </w:p>
        </w:tc>
      </w:tr>
    </w:tbl>
    <w:p w:rsidR="00F635AD" w:rsidRDefault="00CE4614" w:rsidP="00A228DF">
      <w:pPr>
        <w:pStyle w:val="ALSGHeading2"/>
        <w:rPr>
          <w:rStyle w:val="ALSGKeyPointBoxChar"/>
          <w:b/>
          <w:bCs/>
          <w:sz w:val="32"/>
          <w:szCs w:val="28"/>
        </w:rPr>
      </w:pPr>
      <w:r w:rsidRPr="007D02AD">
        <w:rPr>
          <w:rStyle w:val="ALSGKeyPointBoxChar"/>
          <w:b/>
          <w:bCs/>
          <w:sz w:val="32"/>
          <w:szCs w:val="28"/>
        </w:rPr>
        <w:t>Introduction</w:t>
      </w:r>
      <w:r w:rsidR="00F0444E" w:rsidRPr="007D02AD">
        <w:rPr>
          <w:rStyle w:val="ALSGKeyPointBoxChar"/>
          <w:b/>
          <w:bCs/>
          <w:sz w:val="32"/>
          <w:szCs w:val="28"/>
        </w:rPr>
        <w:t xml:space="preserve"> [Environment and Set]</w:t>
      </w:r>
      <w:r w:rsidR="001C2FC7" w:rsidRPr="007D02AD">
        <w:rPr>
          <w:rStyle w:val="ALSGKeyPointBoxChar"/>
          <w:b/>
          <w:bCs/>
          <w:sz w:val="32"/>
          <w:szCs w:val="28"/>
        </w:rPr>
        <w:t xml:space="preserve"> </w:t>
      </w:r>
    </w:p>
    <w:p w:rsidR="0067513F" w:rsidRPr="0067513F" w:rsidRDefault="0067513F" w:rsidP="0067513F">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B60AA4" w:rsidRPr="00315EE7" w:rsidTr="00353F85">
        <w:tc>
          <w:tcPr>
            <w:tcW w:w="10988" w:type="dxa"/>
            <w:shd w:val="clear" w:color="auto" w:fill="auto"/>
          </w:tcPr>
          <w:p w:rsidR="00B60AA4" w:rsidRPr="00AF41CE" w:rsidRDefault="00B60AA4" w:rsidP="00353F85">
            <w:pPr>
              <w:pStyle w:val="ALSGHeading2"/>
              <w:rPr>
                <w:color w:val="2F70C8"/>
                <w:sz w:val="24"/>
              </w:rPr>
            </w:pPr>
            <w:bookmarkStart w:id="1" w:name="_Toc454284761"/>
            <w:r w:rsidRPr="00AF41CE">
              <w:rPr>
                <w:color w:val="2F70C8"/>
                <w:sz w:val="24"/>
              </w:rPr>
              <w:t>Running simulations with teams and ‘own’ job roles</w:t>
            </w:r>
            <w:bookmarkEnd w:id="1"/>
            <w:r w:rsidRPr="00AF41CE">
              <w:rPr>
                <w:color w:val="2F70C8"/>
                <w:sz w:val="24"/>
              </w:rPr>
              <w:t xml:space="preserve"> and `PAUSE’</w:t>
            </w:r>
          </w:p>
          <w:p w:rsidR="00B60AA4" w:rsidRPr="00631208" w:rsidRDefault="00B60AA4" w:rsidP="00353F85">
            <w:pPr>
              <w:pStyle w:val="BodyText"/>
              <w:rPr>
                <w:color w:val="FF0000"/>
              </w:rPr>
            </w:pPr>
            <w:r w:rsidRPr="00631208">
              <w:rPr>
                <w:color w:val="FF0000"/>
              </w:rPr>
              <w:t xml:space="preserve">In order to make simulations relevant to candidates’ day to day work, ensure that they play the role as they would their own – to achieve this you may need to adjust the role of the clinician; the ‘place’ of the assessment and the scope of any intervention.  </w:t>
            </w:r>
          </w:p>
          <w:p w:rsidR="00B60AA4" w:rsidRPr="00B125F8" w:rsidRDefault="00B60AA4" w:rsidP="00353F85">
            <w:pPr>
              <w:pStyle w:val="BodyText"/>
              <w:rPr>
                <w:color w:val="FF0000"/>
              </w:rPr>
            </w:pPr>
            <w:r w:rsidRPr="00B125F8">
              <w:rPr>
                <w:color w:val="FF0000"/>
              </w:rPr>
              <w:t>To reinforce the fact that they are teaching simulations, candidates can take a ‘time-out’ by saying ‘PAUSE’ if they want to work through an issue with the faculty or their team (of fellow candidates).  During this ‘PAUSE’ phase faculty are able to assess if the candidate is approaching the assessment logically according to the structured approach.</w:t>
            </w:r>
          </w:p>
          <w:p w:rsidR="00B60AA4" w:rsidRDefault="00B60AA4" w:rsidP="00353F85">
            <w:pPr>
              <w:pStyle w:val="NormalWeb"/>
              <w:rPr>
                <w:rFonts w:ascii="Myriad Pro" w:hAnsi="Myriad Pro" w:cs="Arial"/>
                <w:b/>
                <w:bCs/>
                <w:color w:val="2F70C8"/>
                <w:sz w:val="28"/>
                <w:szCs w:val="28"/>
                <w:lang w:val="en-US"/>
              </w:rPr>
            </w:pPr>
          </w:p>
          <w:p w:rsidR="00B60AA4" w:rsidRPr="00AF41CE" w:rsidRDefault="00B60AA4" w:rsidP="00353F85">
            <w:pPr>
              <w:pStyle w:val="NormalWeb"/>
              <w:rPr>
                <w:rFonts w:ascii="Arial" w:hAnsi="Arial" w:cs="Arial"/>
                <w:b/>
                <w:color w:val="000000"/>
                <w:szCs w:val="28"/>
              </w:rPr>
            </w:pPr>
            <w:r w:rsidRPr="00AF41CE">
              <w:rPr>
                <w:rFonts w:ascii="Myriad Pro" w:hAnsi="Myriad Pro" w:cs="Arial"/>
                <w:b/>
                <w:bCs/>
                <w:color w:val="2F70C8"/>
                <w:szCs w:val="28"/>
                <w:lang w:val="en-US"/>
              </w:rPr>
              <w:t>Collateral information:</w:t>
            </w:r>
          </w:p>
          <w:p w:rsidR="00B60AA4" w:rsidRDefault="00B60AA4" w:rsidP="00353F85">
            <w:pPr>
              <w:pStyle w:val="NormalWeb"/>
              <w:rPr>
                <w:rFonts w:ascii="Myriad Pro" w:hAnsi="Myriad Pro" w:cs="Arial"/>
                <w:color w:val="222221"/>
                <w:lang w:val="en-US"/>
              </w:rPr>
            </w:pPr>
            <w:r>
              <w:rPr>
                <w:rFonts w:ascii="Myriad Pro" w:hAnsi="Myriad Pro" w:cs="Arial"/>
                <w:color w:val="222221"/>
                <w:lang w:val="en-US"/>
              </w:rPr>
              <w:t xml:space="preserve">During the course of the simulation, it may be necessary for one instructor to play the role of a family member, friend or other healthcare professional to provide collateral information that is important for the case.  This role should be established at the outset and the instructor should remain in role until </w:t>
            </w:r>
            <w:proofErr w:type="gramStart"/>
            <w:r>
              <w:rPr>
                <w:rFonts w:ascii="Myriad Pro" w:hAnsi="Myriad Pro" w:cs="Arial"/>
                <w:color w:val="222221"/>
                <w:lang w:val="en-US"/>
              </w:rPr>
              <w:t>the debrief</w:t>
            </w:r>
            <w:proofErr w:type="gramEnd"/>
            <w:r>
              <w:rPr>
                <w:rFonts w:ascii="Myriad Pro" w:hAnsi="Myriad Pro" w:cs="Arial"/>
                <w:color w:val="222221"/>
                <w:lang w:val="en-US"/>
              </w:rPr>
              <w:t xml:space="preserve"> begins.</w:t>
            </w:r>
          </w:p>
          <w:p w:rsidR="00B60AA4" w:rsidRDefault="00B60AA4" w:rsidP="00353F85">
            <w:pPr>
              <w:pStyle w:val="NormalWeb"/>
              <w:rPr>
                <w:rFonts w:ascii="Myriad Pro" w:hAnsi="Myriad Pro" w:cs="Arial"/>
                <w:color w:val="222221"/>
                <w:lang w:val="en-US"/>
              </w:rPr>
            </w:pPr>
          </w:p>
          <w:p w:rsidR="00B60AA4" w:rsidRPr="00631208" w:rsidRDefault="00B60AA4" w:rsidP="00353F85">
            <w:pPr>
              <w:pStyle w:val="BodyText"/>
            </w:pPr>
          </w:p>
        </w:tc>
      </w:tr>
    </w:tbl>
    <w:p w:rsidR="0067513F" w:rsidRPr="0067513F" w:rsidRDefault="0067513F" w:rsidP="0067513F">
      <w:pPr>
        <w:pStyle w:val="BodyText"/>
      </w:pPr>
    </w:p>
    <w:p w:rsidR="005D5A62" w:rsidRPr="005D5A62" w:rsidRDefault="005D5A62" w:rsidP="005D5A62">
      <w:pPr>
        <w:pStyle w:val="BodyText"/>
      </w:pPr>
    </w:p>
    <w:p w:rsidR="00F635AD" w:rsidRDefault="00F635AD" w:rsidP="00A228DF">
      <w:pPr>
        <w:pStyle w:val="BodyText"/>
        <w:rPr>
          <w:rStyle w:val="ALSGKeyPointBoxChar"/>
          <w:b w:val="0"/>
          <w:bCs w:val="0"/>
          <w:color w:val="auto"/>
        </w:rPr>
      </w:pPr>
      <w:r w:rsidRPr="00A228DF">
        <w:rPr>
          <w:rStyle w:val="ALSGKeyPointBoxChar"/>
          <w:b w:val="0"/>
          <w:bCs w:val="0"/>
          <w:color w:val="auto"/>
        </w:rPr>
        <w:t>Prior to the start of the simulation: one instructor to:</w:t>
      </w:r>
    </w:p>
    <w:p w:rsidR="005D5A62" w:rsidRPr="00A228DF" w:rsidRDefault="005D5A62" w:rsidP="00A228DF">
      <w:pPr>
        <w:pStyle w:val="BodyText"/>
        <w:rPr>
          <w:rStyle w:val="ALSGKeyPointBoxChar"/>
          <w:b w:val="0"/>
          <w:bCs w:val="0"/>
          <w:color w:val="auto"/>
        </w:rPr>
      </w:pPr>
    </w:p>
    <w:p w:rsidR="00F20FA0" w:rsidRDefault="00A228DF" w:rsidP="00F0444E">
      <w:pPr>
        <w:pStyle w:val="ALSGHeading2"/>
        <w:numPr>
          <w:ilvl w:val="0"/>
          <w:numId w:val="45"/>
        </w:numPr>
        <w:rPr>
          <w:rStyle w:val="ALSGKeyPointBoxChar"/>
          <w:b/>
          <w:bCs/>
        </w:rPr>
      </w:pPr>
      <w:r w:rsidRPr="007D02AD">
        <w:rPr>
          <w:rStyle w:val="ALSGKeyPointBoxChar"/>
          <w:b/>
          <w:bCs/>
        </w:rPr>
        <w:t xml:space="preserve">[Environment] Brief candidate group to </w:t>
      </w:r>
      <w:r w:rsidR="00F0444E" w:rsidRPr="007D02AD">
        <w:rPr>
          <w:rStyle w:val="ALSGKeyPointBoxChar"/>
          <w:b/>
          <w:bCs/>
          <w:i/>
        </w:rPr>
        <w:t>c</w:t>
      </w:r>
      <w:r w:rsidRPr="007D02AD">
        <w:rPr>
          <w:rStyle w:val="ALSGKeyPointBoxChar"/>
          <w:b/>
          <w:bCs/>
          <w:i/>
        </w:rPr>
        <w:t>heck the Environment</w:t>
      </w:r>
      <w:r w:rsidRPr="007D02AD">
        <w:rPr>
          <w:rStyle w:val="ALSGKeyPointBoxChar"/>
          <w:b/>
          <w:bCs/>
        </w:rPr>
        <w:t>:</w:t>
      </w:r>
    </w:p>
    <w:p w:rsidR="005D5A62" w:rsidRPr="005D5A62" w:rsidRDefault="005D5A62" w:rsidP="005D5A62">
      <w:pPr>
        <w:pStyle w:val="BodyText"/>
      </w:pPr>
    </w:p>
    <w:p w:rsidR="00A228DF" w:rsidRPr="00F20FA0" w:rsidRDefault="00A228DF" w:rsidP="00F20FA0">
      <w:pPr>
        <w:rPr>
          <w:lang w:val="en-US"/>
        </w:rPr>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A228DF" w:rsidTr="00F1126F">
        <w:trPr>
          <w:cantSplit/>
        </w:trPr>
        <w:tc>
          <w:tcPr>
            <w:tcW w:w="1250" w:type="pct"/>
          </w:tcPr>
          <w:p w:rsidR="00A228DF" w:rsidRPr="00A228DF" w:rsidRDefault="00A228DF" w:rsidP="00BE0FCF">
            <w:pPr>
              <w:pStyle w:val="ALSGHeading2"/>
              <w:spacing w:before="0" w:after="0"/>
              <w:rPr>
                <w:b w:val="0"/>
                <w:color w:val="auto"/>
                <w:sz w:val="24"/>
                <w:szCs w:val="24"/>
              </w:rPr>
            </w:pPr>
            <w:r w:rsidRPr="00A228DF">
              <w:rPr>
                <w:b w:val="0"/>
                <w:color w:val="auto"/>
                <w:sz w:val="24"/>
                <w:szCs w:val="24"/>
              </w:rPr>
              <w:t>Room</w:t>
            </w:r>
          </w:p>
        </w:tc>
        <w:tc>
          <w:tcPr>
            <w:tcW w:w="3355" w:type="pct"/>
          </w:tcPr>
          <w:p w:rsidR="00A228DF" w:rsidRPr="00DF2D5A" w:rsidRDefault="00A228DF" w:rsidP="00BE0FCF">
            <w:pPr>
              <w:pStyle w:val="BodyText"/>
              <w:rPr>
                <w:rFonts w:cs="Courier New"/>
                <w:color w:val="000000"/>
              </w:rPr>
            </w:pPr>
            <w:r w:rsidRPr="00DF2D5A">
              <w:rPr>
                <w:rStyle w:val="ALSGKeyPointBoxChar"/>
                <w:rFonts w:cs="Courier New"/>
                <w:b w:val="0"/>
                <w:bCs w:val="0"/>
                <w:color w:val="000000"/>
              </w:rPr>
              <w:t>Candidates to set up the room appropriately</w:t>
            </w:r>
          </w:p>
        </w:tc>
        <w:tc>
          <w:tcPr>
            <w:tcW w:w="395" w:type="pct"/>
          </w:tcPr>
          <w:p w:rsidR="00A228DF" w:rsidRPr="00327EAA" w:rsidRDefault="00A228DF" w:rsidP="00BE0FCF">
            <w:pPr>
              <w:pStyle w:val="BodyText"/>
              <w:rPr>
                <w:rFonts w:cs="Courier New"/>
              </w:rPr>
            </w:pPr>
          </w:p>
        </w:tc>
      </w:tr>
      <w:tr w:rsidR="00A228DF" w:rsidRPr="00A228DF" w:rsidTr="00F1126F">
        <w:trPr>
          <w:cantSplit/>
        </w:trPr>
        <w:tc>
          <w:tcPr>
            <w:tcW w:w="1250" w:type="pct"/>
          </w:tcPr>
          <w:p w:rsidR="00A228DF" w:rsidRPr="00A228DF" w:rsidRDefault="00A228DF" w:rsidP="00BE0FCF">
            <w:pPr>
              <w:pStyle w:val="ALSGHeading2"/>
              <w:spacing w:before="0" w:after="0"/>
              <w:rPr>
                <w:b w:val="0"/>
                <w:color w:val="auto"/>
                <w:sz w:val="24"/>
                <w:szCs w:val="24"/>
              </w:rPr>
            </w:pPr>
            <w:r w:rsidRPr="00A228DF">
              <w:rPr>
                <w:b w:val="0"/>
                <w:color w:val="auto"/>
                <w:sz w:val="24"/>
                <w:szCs w:val="24"/>
              </w:rPr>
              <w:t>Equipment</w:t>
            </w:r>
          </w:p>
        </w:tc>
        <w:tc>
          <w:tcPr>
            <w:tcW w:w="3355" w:type="pct"/>
          </w:tcPr>
          <w:p w:rsidR="00A228DF" w:rsidRPr="00DF2D5A" w:rsidRDefault="00A228DF" w:rsidP="00BE0FCF">
            <w:pPr>
              <w:pStyle w:val="BodyText"/>
              <w:rPr>
                <w:rFonts w:cs="Courier New"/>
                <w:color w:val="000000"/>
              </w:rPr>
            </w:pPr>
            <w:r w:rsidRPr="00DF2D5A">
              <w:rPr>
                <w:rStyle w:val="ALSGKeyPointBoxChar"/>
                <w:rFonts w:cs="Courier New"/>
                <w:b w:val="0"/>
                <w:bCs w:val="0"/>
                <w:color w:val="000000"/>
              </w:rPr>
              <w:t>Candidates to check required equipment present and accessible</w:t>
            </w:r>
          </w:p>
        </w:tc>
        <w:tc>
          <w:tcPr>
            <w:tcW w:w="395" w:type="pct"/>
          </w:tcPr>
          <w:p w:rsidR="00A228DF" w:rsidRPr="00327EAA" w:rsidRDefault="00A228DF" w:rsidP="00BE0FCF">
            <w:pPr>
              <w:pStyle w:val="BodyText"/>
              <w:rPr>
                <w:rFonts w:cs="Courier New"/>
              </w:rPr>
            </w:pPr>
          </w:p>
        </w:tc>
      </w:tr>
    </w:tbl>
    <w:p w:rsidR="005D5A62" w:rsidRDefault="005D5A62" w:rsidP="00A228DF">
      <w:pPr>
        <w:pStyle w:val="ALSGHeading2"/>
        <w:rPr>
          <w:rStyle w:val="ALSGKeyPointBoxChar"/>
          <w:b/>
          <w:bCs/>
        </w:rPr>
      </w:pPr>
    </w:p>
    <w:p w:rsidR="00A228DF" w:rsidRDefault="00A228DF" w:rsidP="00A228DF">
      <w:pPr>
        <w:pStyle w:val="ALSGHeading2"/>
        <w:rPr>
          <w:rStyle w:val="ALSGKeyPointBoxChar"/>
          <w:b/>
          <w:bCs/>
        </w:rPr>
      </w:pPr>
      <w:r w:rsidRPr="007D02AD">
        <w:rPr>
          <w:rStyle w:val="ALSGKeyPointBoxChar"/>
          <w:b/>
          <w:bCs/>
        </w:rPr>
        <w:t xml:space="preserve">Equipment list: </w:t>
      </w:r>
    </w:p>
    <w:p w:rsidR="005D5A62" w:rsidRPr="005D5A62" w:rsidRDefault="005D5A62" w:rsidP="005D5A62">
      <w:pPr>
        <w:pStyle w:val="BodyText"/>
      </w:pPr>
    </w:p>
    <w:p w:rsidR="00A228DF" w:rsidRPr="00A228DF" w:rsidRDefault="00A228DF" w:rsidP="00A228DF">
      <w:pPr>
        <w:pStyle w:val="BodyText"/>
      </w:pPr>
      <w:r w:rsidRPr="00A228DF">
        <w:t xml:space="preserve">In addition to generic equipment list: </w:t>
      </w:r>
      <w:r w:rsidR="00F11ECE">
        <w:t xml:space="preserve"> None</w:t>
      </w:r>
    </w:p>
    <w:p w:rsidR="005D5A62" w:rsidRDefault="005D5A62" w:rsidP="005E737B">
      <w:pPr>
        <w:pStyle w:val="ALSGHeading2"/>
        <w:rPr>
          <w:color w:val="2F70C8"/>
        </w:rPr>
      </w:pPr>
    </w:p>
    <w:p w:rsidR="005D5A62" w:rsidRDefault="005D5A62" w:rsidP="005E737B">
      <w:pPr>
        <w:pStyle w:val="ALSGHeading2"/>
        <w:rPr>
          <w:color w:val="2F70C8"/>
        </w:rPr>
      </w:pPr>
    </w:p>
    <w:p w:rsidR="005D5A62" w:rsidRDefault="005D5A62" w:rsidP="005E737B">
      <w:pPr>
        <w:pStyle w:val="ALSGHeading2"/>
        <w:rPr>
          <w:color w:val="2F70C8"/>
        </w:rPr>
      </w:pPr>
    </w:p>
    <w:p w:rsidR="005D5A62" w:rsidRDefault="005D5A62" w:rsidP="005E737B">
      <w:pPr>
        <w:pStyle w:val="ALSGHeading2"/>
        <w:rPr>
          <w:color w:val="2F70C8"/>
        </w:rPr>
      </w:pPr>
    </w:p>
    <w:p w:rsidR="005E737B" w:rsidRDefault="00A228DF" w:rsidP="005E737B">
      <w:pPr>
        <w:pStyle w:val="ALSGHeading2"/>
        <w:rPr>
          <w:color w:val="2F70C8"/>
          <w:lang w:val="en-GB"/>
        </w:rPr>
      </w:pPr>
      <w:r w:rsidRPr="007D02AD">
        <w:rPr>
          <w:color w:val="2F70C8"/>
        </w:rPr>
        <w:t>[</w:t>
      </w:r>
      <w:r w:rsidR="005E737B" w:rsidRPr="0009462B">
        <w:rPr>
          <w:color w:val="2F70C8"/>
          <w:lang w:val="en-GB"/>
        </w:rPr>
        <w:t>Set]</w:t>
      </w:r>
      <w:proofErr w:type="gramStart"/>
      <w:r w:rsidR="005E737B" w:rsidRPr="0009462B">
        <w:rPr>
          <w:color w:val="2F70C8"/>
          <w:lang w:val="en-GB"/>
        </w:rPr>
        <w:t>/[</w:t>
      </w:r>
      <w:proofErr w:type="gramEnd"/>
      <w:r w:rsidR="005E737B" w:rsidRPr="0009462B">
        <w:rPr>
          <w:color w:val="2F70C8"/>
          <w:lang w:val="en-GB"/>
        </w:rPr>
        <w:t>Dialogue] Simulation</w:t>
      </w:r>
    </w:p>
    <w:p w:rsidR="00E349A3" w:rsidRDefault="00E349A3" w:rsidP="00E349A3">
      <w:pPr>
        <w:pStyle w:val="ALSGHeading2"/>
        <w:rPr>
          <w:b w:val="0"/>
          <w:i/>
          <w:color w:val="auto"/>
          <w:sz w:val="20"/>
          <w:szCs w:val="20"/>
        </w:rPr>
      </w:pPr>
      <w:r w:rsidRPr="007D02AD">
        <w:rPr>
          <w:color w:val="2F70C8"/>
          <w:sz w:val="24"/>
          <w:szCs w:val="24"/>
        </w:rPr>
        <w:t xml:space="preserve">Initial </w:t>
      </w:r>
      <w:r w:rsidR="00467955" w:rsidRPr="007D02AD">
        <w:rPr>
          <w:color w:val="2F70C8"/>
          <w:sz w:val="24"/>
          <w:szCs w:val="24"/>
        </w:rPr>
        <w:t>handover</w:t>
      </w:r>
      <w:r w:rsidR="00467955" w:rsidRPr="00A228DF">
        <w:t xml:space="preserve"> </w:t>
      </w:r>
      <w:r w:rsidRPr="0098290B">
        <w:rPr>
          <w:b w:val="0"/>
          <w:i/>
          <w:color w:val="auto"/>
          <w:sz w:val="20"/>
          <w:szCs w:val="20"/>
        </w:rPr>
        <w:t xml:space="preserve">{to tell candidate </w:t>
      </w:r>
      <w:r w:rsidR="00A46CB0" w:rsidRPr="0098290B">
        <w:rPr>
          <w:b w:val="0"/>
          <w:i/>
          <w:color w:val="auto"/>
          <w:sz w:val="20"/>
          <w:szCs w:val="20"/>
        </w:rPr>
        <w:t>on your</w:t>
      </w:r>
      <w:r w:rsidR="00467955" w:rsidRPr="0098290B">
        <w:rPr>
          <w:b w:val="0"/>
          <w:i/>
          <w:color w:val="auto"/>
          <w:sz w:val="20"/>
          <w:szCs w:val="20"/>
        </w:rPr>
        <w:t xml:space="preserve"> arrival </w:t>
      </w:r>
      <w:r w:rsidR="00E64ED0" w:rsidRPr="0098290B">
        <w:rPr>
          <w:b w:val="0"/>
          <w:i/>
          <w:color w:val="auto"/>
          <w:sz w:val="20"/>
          <w:szCs w:val="20"/>
        </w:rPr>
        <w:t xml:space="preserve">as the initial </w:t>
      </w:r>
      <w:r w:rsidR="00A46CB0" w:rsidRPr="0098290B">
        <w:rPr>
          <w:b w:val="0"/>
          <w:i/>
          <w:color w:val="auto"/>
          <w:sz w:val="20"/>
          <w:szCs w:val="20"/>
        </w:rPr>
        <w:t>SBAR to</w:t>
      </w:r>
      <w:r w:rsidR="00467955" w:rsidRPr="0098290B">
        <w:rPr>
          <w:b w:val="0"/>
          <w:i/>
          <w:color w:val="auto"/>
          <w:sz w:val="20"/>
          <w:szCs w:val="20"/>
        </w:rPr>
        <w:t xml:space="preserve"> Team Leader</w:t>
      </w:r>
      <w:r w:rsidRPr="0098290B">
        <w:rPr>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62"/>
        <w:gridCol w:w="7972"/>
      </w:tblGrid>
      <w:tr w:rsidR="00EC0321" w:rsidRPr="0070274D" w:rsidTr="00546076">
        <w:tc>
          <w:tcPr>
            <w:tcW w:w="2235" w:type="dxa"/>
            <w:shd w:val="clear" w:color="auto" w:fill="auto"/>
          </w:tcPr>
          <w:p w:rsidR="00EC0321" w:rsidRPr="0070274D" w:rsidRDefault="00EC0321" w:rsidP="00546076">
            <w:pPr>
              <w:pStyle w:val="BodyText"/>
            </w:pPr>
            <w:r w:rsidRPr="0070274D">
              <w:rPr>
                <w:b/>
              </w:rPr>
              <w:t>S</w:t>
            </w:r>
            <w:r w:rsidRPr="0070274D">
              <w:t>ituation</w:t>
            </w:r>
          </w:p>
        </w:tc>
        <w:tc>
          <w:tcPr>
            <w:tcW w:w="8753" w:type="dxa"/>
            <w:gridSpan w:val="2"/>
            <w:shd w:val="clear" w:color="auto" w:fill="auto"/>
          </w:tcPr>
          <w:p w:rsidR="00EC0321" w:rsidRPr="0070274D" w:rsidRDefault="00F30292" w:rsidP="00546076">
            <w:pPr>
              <w:pStyle w:val="BodyText"/>
              <w:tabs>
                <w:tab w:val="clear" w:pos="2296"/>
                <w:tab w:val="left" w:pos="378"/>
              </w:tabs>
              <w:rPr>
                <w:color w:val="000000" w:themeColor="text1"/>
              </w:rPr>
            </w:pPr>
            <w:r>
              <w:rPr>
                <w:color w:val="000000" w:themeColor="text1"/>
              </w:rPr>
              <w:t xml:space="preserve">This is a </w:t>
            </w:r>
            <w:r w:rsidR="00EC0321" w:rsidRPr="0070274D">
              <w:rPr>
                <w:color w:val="000000" w:themeColor="text1"/>
              </w:rPr>
              <w:t xml:space="preserve">68yr old </w:t>
            </w:r>
            <w:r w:rsidR="00EC0321">
              <w:rPr>
                <w:color w:val="000000" w:themeColor="text1"/>
              </w:rPr>
              <w:t xml:space="preserve">with </w:t>
            </w:r>
            <w:r w:rsidR="00EC0321" w:rsidRPr="0070274D">
              <w:rPr>
                <w:color w:val="000000" w:themeColor="text1"/>
              </w:rPr>
              <w:t>weight loss and abdominal pain</w:t>
            </w:r>
            <w:r w:rsidR="00EC0321">
              <w:rPr>
                <w:color w:val="000000" w:themeColor="text1"/>
              </w:rPr>
              <w:t>, already assessed by medical and surgical teams who have been unable to identify any medical or surgical cause despite numerous previous investigations.</w:t>
            </w:r>
          </w:p>
          <w:p w:rsidR="00EC0321" w:rsidRPr="0070274D" w:rsidRDefault="00EC0321" w:rsidP="00546076">
            <w:pPr>
              <w:pStyle w:val="BodyText"/>
              <w:rPr>
                <w:color w:val="000000" w:themeColor="text1"/>
              </w:rPr>
            </w:pPr>
          </w:p>
        </w:tc>
      </w:tr>
      <w:tr w:rsidR="00EC0321" w:rsidRPr="0070274D" w:rsidTr="00546076">
        <w:tc>
          <w:tcPr>
            <w:tcW w:w="2235" w:type="dxa"/>
            <w:shd w:val="clear" w:color="auto" w:fill="auto"/>
          </w:tcPr>
          <w:p w:rsidR="00EC0321" w:rsidRPr="0070274D" w:rsidRDefault="00EC0321" w:rsidP="00546076">
            <w:pPr>
              <w:pStyle w:val="BodyText"/>
            </w:pPr>
            <w:r w:rsidRPr="0070274D">
              <w:rPr>
                <w:b/>
              </w:rPr>
              <w:t>B</w:t>
            </w:r>
            <w:r w:rsidRPr="0070274D">
              <w:t>ackground</w:t>
            </w:r>
          </w:p>
        </w:tc>
        <w:tc>
          <w:tcPr>
            <w:tcW w:w="8753" w:type="dxa"/>
            <w:gridSpan w:val="2"/>
            <w:shd w:val="clear" w:color="auto" w:fill="auto"/>
          </w:tcPr>
          <w:p w:rsidR="00EC0321" w:rsidRPr="0070274D" w:rsidRDefault="00EC0321" w:rsidP="00546076">
            <w:pPr>
              <w:pStyle w:val="BodyText"/>
              <w:tabs>
                <w:tab w:val="clear" w:pos="2296"/>
                <w:tab w:val="left" w:pos="378"/>
              </w:tabs>
              <w:rPr>
                <w:color w:val="000000" w:themeColor="text1"/>
              </w:rPr>
            </w:pPr>
            <w:r w:rsidRPr="0070274D">
              <w:rPr>
                <w:color w:val="000000" w:themeColor="text1"/>
              </w:rPr>
              <w:t>Reports that s</w:t>
            </w:r>
            <w:r>
              <w:rPr>
                <w:color w:val="000000" w:themeColor="text1"/>
              </w:rPr>
              <w:t>/</w:t>
            </w:r>
            <w:r w:rsidRPr="0070274D">
              <w:rPr>
                <w:color w:val="000000" w:themeColor="text1"/>
              </w:rPr>
              <w:t xml:space="preserve">he has been having abdominal problems for several months and </w:t>
            </w:r>
            <w:proofErr w:type="gramStart"/>
            <w:r w:rsidRPr="0070274D">
              <w:rPr>
                <w:color w:val="000000" w:themeColor="text1"/>
              </w:rPr>
              <w:t>can’t</w:t>
            </w:r>
            <w:proofErr w:type="gramEnd"/>
            <w:r w:rsidRPr="0070274D">
              <w:rPr>
                <w:color w:val="000000" w:themeColor="text1"/>
              </w:rPr>
              <w:t xml:space="preserve"> be bothered to eat. </w:t>
            </w:r>
            <w:r>
              <w:rPr>
                <w:color w:val="000000" w:themeColor="text1"/>
              </w:rPr>
              <w:t xml:space="preserve"> Has seen her/his GP on several occasions and has already had blood tests including thyroid function, all normal as well as out-patient CT head, chest, abdomen and pelvis, again reported as normal. </w:t>
            </w:r>
            <w:r w:rsidRPr="0070274D">
              <w:rPr>
                <w:color w:val="000000" w:themeColor="text1"/>
              </w:rPr>
              <w:t>Has apparently not eaten for a couple of days and has had been eating less prior to this. S</w:t>
            </w:r>
            <w:r>
              <w:rPr>
                <w:color w:val="000000" w:themeColor="text1"/>
              </w:rPr>
              <w:t>/</w:t>
            </w:r>
            <w:r w:rsidRPr="0070274D">
              <w:rPr>
                <w:color w:val="000000" w:themeColor="text1"/>
              </w:rPr>
              <w:t>he has normal fluid intake and is still passing urine. Appears slightly unkempt and church friend states that s</w:t>
            </w:r>
            <w:r>
              <w:rPr>
                <w:color w:val="000000" w:themeColor="text1"/>
              </w:rPr>
              <w:t>/</w:t>
            </w:r>
            <w:r w:rsidRPr="0070274D">
              <w:rPr>
                <w:color w:val="000000" w:themeColor="text1"/>
              </w:rPr>
              <w:t>he “hasn’t been right for months and probably not since her</w:t>
            </w:r>
            <w:r>
              <w:rPr>
                <w:color w:val="000000" w:themeColor="text1"/>
              </w:rPr>
              <w:t>/his</w:t>
            </w:r>
            <w:r w:rsidRPr="0070274D">
              <w:rPr>
                <w:color w:val="000000" w:themeColor="text1"/>
              </w:rPr>
              <w:t xml:space="preserve"> </w:t>
            </w:r>
            <w:r>
              <w:rPr>
                <w:color w:val="000000" w:themeColor="text1"/>
              </w:rPr>
              <w:t>spouse</w:t>
            </w:r>
            <w:r w:rsidRPr="0070274D">
              <w:rPr>
                <w:color w:val="000000" w:themeColor="text1"/>
              </w:rPr>
              <w:t xml:space="preserve"> died</w:t>
            </w:r>
            <w:r>
              <w:rPr>
                <w:color w:val="000000" w:themeColor="text1"/>
              </w:rPr>
              <w:t xml:space="preserve"> 2 years ago</w:t>
            </w:r>
            <w:r w:rsidRPr="0070274D">
              <w:rPr>
                <w:color w:val="000000" w:themeColor="text1"/>
              </w:rPr>
              <w:t>”.</w:t>
            </w:r>
          </w:p>
          <w:p w:rsidR="00EC0321" w:rsidRPr="0070274D" w:rsidRDefault="00EC0321" w:rsidP="00546076">
            <w:pPr>
              <w:rPr>
                <w:rFonts w:ascii="Myriad Pro" w:eastAsia="Calibri" w:hAnsi="Myriad Pro"/>
                <w:color w:val="000000" w:themeColor="text1"/>
                <w:sz w:val="24"/>
              </w:rPr>
            </w:pPr>
          </w:p>
        </w:tc>
      </w:tr>
      <w:tr w:rsidR="00EC0321" w:rsidRPr="0070274D" w:rsidTr="00546076">
        <w:trPr>
          <w:trHeight w:val="174"/>
        </w:trPr>
        <w:tc>
          <w:tcPr>
            <w:tcW w:w="2235" w:type="dxa"/>
            <w:vMerge w:val="restart"/>
            <w:shd w:val="clear" w:color="auto" w:fill="auto"/>
          </w:tcPr>
          <w:p w:rsidR="00EC0321" w:rsidRPr="0070274D" w:rsidRDefault="00EC0321" w:rsidP="00546076">
            <w:pPr>
              <w:pStyle w:val="BodyText"/>
            </w:pPr>
            <w:r w:rsidRPr="0070274D">
              <w:rPr>
                <w:b/>
              </w:rPr>
              <w:t>A</w:t>
            </w:r>
            <w:r w:rsidRPr="0070274D">
              <w:t>ssessment</w:t>
            </w:r>
          </w:p>
        </w:tc>
        <w:tc>
          <w:tcPr>
            <w:tcW w:w="567" w:type="dxa"/>
            <w:shd w:val="clear" w:color="auto" w:fill="auto"/>
          </w:tcPr>
          <w:p w:rsidR="00EC0321" w:rsidRPr="0070274D" w:rsidRDefault="00EC0321" w:rsidP="00546076">
            <w:pPr>
              <w:pStyle w:val="BodyText"/>
            </w:pPr>
            <w:r w:rsidRPr="0070274D">
              <w:t>A</w:t>
            </w:r>
          </w:p>
        </w:tc>
        <w:tc>
          <w:tcPr>
            <w:tcW w:w="8186" w:type="dxa"/>
            <w:shd w:val="clear" w:color="auto" w:fill="auto"/>
          </w:tcPr>
          <w:p w:rsidR="00EC0321" w:rsidRPr="0070274D" w:rsidRDefault="00EC0321" w:rsidP="00546076">
            <w:pPr>
              <w:pStyle w:val="BodyText"/>
              <w:tabs>
                <w:tab w:val="clear" w:pos="2296"/>
                <w:tab w:val="left" w:pos="378"/>
              </w:tabs>
              <w:rPr>
                <w:color w:val="000000" w:themeColor="text1"/>
              </w:rPr>
            </w:pPr>
            <w:r w:rsidRPr="0070274D">
              <w:rPr>
                <w:color w:val="000000" w:themeColor="text1"/>
              </w:rPr>
              <w:t>Open and secure</w:t>
            </w:r>
          </w:p>
          <w:p w:rsidR="00EC0321" w:rsidRPr="0070274D" w:rsidRDefault="00EC0321" w:rsidP="00546076">
            <w:pPr>
              <w:pStyle w:val="BodyText"/>
              <w:rPr>
                <w:color w:val="000000" w:themeColor="text1"/>
              </w:rPr>
            </w:pPr>
          </w:p>
        </w:tc>
      </w:tr>
      <w:tr w:rsidR="00EC0321" w:rsidRPr="0070274D" w:rsidTr="00546076">
        <w:trPr>
          <w:trHeight w:val="174"/>
        </w:trPr>
        <w:tc>
          <w:tcPr>
            <w:tcW w:w="2235" w:type="dxa"/>
            <w:vMerge/>
            <w:shd w:val="clear" w:color="auto" w:fill="auto"/>
          </w:tcPr>
          <w:p w:rsidR="00EC0321" w:rsidRPr="0070274D" w:rsidRDefault="00EC0321" w:rsidP="00546076">
            <w:pPr>
              <w:pStyle w:val="BodyText"/>
              <w:rPr>
                <w:b/>
              </w:rPr>
            </w:pPr>
          </w:p>
        </w:tc>
        <w:tc>
          <w:tcPr>
            <w:tcW w:w="567" w:type="dxa"/>
            <w:shd w:val="clear" w:color="auto" w:fill="auto"/>
          </w:tcPr>
          <w:p w:rsidR="00EC0321" w:rsidRPr="0070274D" w:rsidRDefault="00EC0321" w:rsidP="00546076">
            <w:pPr>
              <w:pStyle w:val="BodyText"/>
            </w:pPr>
            <w:r w:rsidRPr="0070274D">
              <w:t>B</w:t>
            </w:r>
          </w:p>
        </w:tc>
        <w:tc>
          <w:tcPr>
            <w:tcW w:w="8186" w:type="dxa"/>
            <w:shd w:val="clear" w:color="auto" w:fill="auto"/>
          </w:tcPr>
          <w:p w:rsidR="00EC0321" w:rsidRPr="0070274D" w:rsidRDefault="00EC0321" w:rsidP="00546076">
            <w:pPr>
              <w:pStyle w:val="BodyText"/>
              <w:tabs>
                <w:tab w:val="clear" w:pos="2296"/>
                <w:tab w:val="left" w:pos="378"/>
              </w:tabs>
              <w:rPr>
                <w:color w:val="000000" w:themeColor="text1"/>
              </w:rPr>
            </w:pPr>
            <w:r w:rsidRPr="0070274D">
              <w:rPr>
                <w:color w:val="000000" w:themeColor="text1"/>
              </w:rPr>
              <w:t>RR 16  SpO</w:t>
            </w:r>
            <w:r w:rsidRPr="0070274D">
              <w:rPr>
                <w:color w:val="000000" w:themeColor="text1"/>
                <w:vertAlign w:val="subscript"/>
              </w:rPr>
              <w:t>2</w:t>
            </w:r>
            <w:r w:rsidRPr="0070274D">
              <w:rPr>
                <w:color w:val="000000" w:themeColor="text1"/>
              </w:rPr>
              <w:t xml:space="preserve"> 98% on air</w:t>
            </w:r>
          </w:p>
          <w:p w:rsidR="00EC0321" w:rsidRPr="0070274D" w:rsidRDefault="00EC0321" w:rsidP="00546076">
            <w:pPr>
              <w:pStyle w:val="BodyText"/>
              <w:rPr>
                <w:color w:val="000000" w:themeColor="text1"/>
              </w:rPr>
            </w:pPr>
          </w:p>
        </w:tc>
      </w:tr>
      <w:tr w:rsidR="00EC0321" w:rsidRPr="0070274D" w:rsidTr="00546076">
        <w:trPr>
          <w:trHeight w:val="174"/>
        </w:trPr>
        <w:tc>
          <w:tcPr>
            <w:tcW w:w="2235" w:type="dxa"/>
            <w:vMerge/>
            <w:shd w:val="clear" w:color="auto" w:fill="auto"/>
          </w:tcPr>
          <w:p w:rsidR="00EC0321" w:rsidRPr="0070274D" w:rsidRDefault="00EC0321" w:rsidP="00546076">
            <w:pPr>
              <w:pStyle w:val="BodyText"/>
              <w:rPr>
                <w:b/>
              </w:rPr>
            </w:pPr>
          </w:p>
        </w:tc>
        <w:tc>
          <w:tcPr>
            <w:tcW w:w="567" w:type="dxa"/>
            <w:shd w:val="clear" w:color="auto" w:fill="auto"/>
          </w:tcPr>
          <w:p w:rsidR="00EC0321" w:rsidRPr="0070274D" w:rsidRDefault="00EC0321" w:rsidP="00546076">
            <w:pPr>
              <w:pStyle w:val="BodyText"/>
            </w:pPr>
            <w:r w:rsidRPr="0070274D">
              <w:t>C</w:t>
            </w:r>
          </w:p>
        </w:tc>
        <w:tc>
          <w:tcPr>
            <w:tcW w:w="8186" w:type="dxa"/>
            <w:shd w:val="clear" w:color="auto" w:fill="auto"/>
          </w:tcPr>
          <w:p w:rsidR="00EC0321" w:rsidRPr="0070274D" w:rsidRDefault="00EC0321" w:rsidP="00546076">
            <w:pPr>
              <w:pStyle w:val="BodyText"/>
              <w:tabs>
                <w:tab w:val="clear" w:pos="2296"/>
                <w:tab w:val="left" w:pos="378"/>
              </w:tabs>
              <w:rPr>
                <w:color w:val="000000" w:themeColor="text1"/>
              </w:rPr>
            </w:pPr>
            <w:r w:rsidRPr="0070274D">
              <w:rPr>
                <w:color w:val="000000" w:themeColor="text1"/>
              </w:rPr>
              <w:t>P 90 BP 110/60</w:t>
            </w:r>
          </w:p>
          <w:p w:rsidR="00EC0321" w:rsidRPr="0070274D" w:rsidRDefault="00EC0321" w:rsidP="00546076">
            <w:pPr>
              <w:pStyle w:val="BodyText"/>
              <w:rPr>
                <w:color w:val="000000" w:themeColor="text1"/>
              </w:rPr>
            </w:pPr>
          </w:p>
        </w:tc>
      </w:tr>
      <w:tr w:rsidR="00EC0321" w:rsidRPr="0070274D" w:rsidTr="00546076">
        <w:trPr>
          <w:trHeight w:val="174"/>
        </w:trPr>
        <w:tc>
          <w:tcPr>
            <w:tcW w:w="2235" w:type="dxa"/>
            <w:vMerge/>
            <w:shd w:val="clear" w:color="auto" w:fill="auto"/>
          </w:tcPr>
          <w:p w:rsidR="00EC0321" w:rsidRPr="0070274D" w:rsidRDefault="00EC0321" w:rsidP="00546076">
            <w:pPr>
              <w:pStyle w:val="BodyText"/>
              <w:rPr>
                <w:b/>
              </w:rPr>
            </w:pPr>
          </w:p>
        </w:tc>
        <w:tc>
          <w:tcPr>
            <w:tcW w:w="567" w:type="dxa"/>
            <w:shd w:val="clear" w:color="auto" w:fill="auto"/>
          </w:tcPr>
          <w:p w:rsidR="00EC0321" w:rsidRPr="0070274D" w:rsidRDefault="00EC0321" w:rsidP="00546076">
            <w:pPr>
              <w:pStyle w:val="BodyText"/>
            </w:pPr>
            <w:r w:rsidRPr="0070274D">
              <w:t>D</w:t>
            </w:r>
          </w:p>
        </w:tc>
        <w:tc>
          <w:tcPr>
            <w:tcW w:w="8186" w:type="dxa"/>
            <w:shd w:val="clear" w:color="auto" w:fill="auto"/>
          </w:tcPr>
          <w:p w:rsidR="00EC0321" w:rsidRPr="0070274D" w:rsidRDefault="00EC0321" w:rsidP="00546076">
            <w:pPr>
              <w:pStyle w:val="BodyText"/>
              <w:tabs>
                <w:tab w:val="clear" w:pos="2296"/>
                <w:tab w:val="left" w:pos="378"/>
              </w:tabs>
              <w:rPr>
                <w:color w:val="000000" w:themeColor="text1"/>
              </w:rPr>
            </w:pPr>
            <w:r w:rsidRPr="0070274D">
              <w:rPr>
                <w:color w:val="000000" w:themeColor="text1"/>
              </w:rPr>
              <w:t>Alert PERLA</w:t>
            </w:r>
          </w:p>
          <w:p w:rsidR="00EC0321" w:rsidRPr="0070274D" w:rsidRDefault="00EC0321" w:rsidP="00546076">
            <w:pPr>
              <w:pStyle w:val="BodyText"/>
              <w:rPr>
                <w:color w:val="000000" w:themeColor="text1"/>
              </w:rPr>
            </w:pPr>
          </w:p>
        </w:tc>
      </w:tr>
      <w:tr w:rsidR="00EC0321" w:rsidRPr="0070274D" w:rsidTr="00546076">
        <w:trPr>
          <w:trHeight w:val="174"/>
        </w:trPr>
        <w:tc>
          <w:tcPr>
            <w:tcW w:w="2235" w:type="dxa"/>
            <w:vMerge/>
            <w:shd w:val="clear" w:color="auto" w:fill="auto"/>
          </w:tcPr>
          <w:p w:rsidR="00EC0321" w:rsidRPr="0070274D" w:rsidRDefault="00EC0321" w:rsidP="00546076">
            <w:pPr>
              <w:pStyle w:val="BodyText"/>
              <w:rPr>
                <w:b/>
              </w:rPr>
            </w:pPr>
          </w:p>
        </w:tc>
        <w:tc>
          <w:tcPr>
            <w:tcW w:w="567" w:type="dxa"/>
            <w:shd w:val="clear" w:color="auto" w:fill="auto"/>
          </w:tcPr>
          <w:p w:rsidR="00EC0321" w:rsidRPr="0070274D" w:rsidRDefault="00EC0321" w:rsidP="00546076">
            <w:pPr>
              <w:pStyle w:val="BodyText"/>
            </w:pPr>
            <w:r w:rsidRPr="0070274D">
              <w:t>E</w:t>
            </w:r>
          </w:p>
        </w:tc>
        <w:tc>
          <w:tcPr>
            <w:tcW w:w="8186" w:type="dxa"/>
            <w:shd w:val="clear" w:color="auto" w:fill="auto"/>
          </w:tcPr>
          <w:p w:rsidR="00EC0321" w:rsidRPr="0070274D" w:rsidRDefault="00EC0321" w:rsidP="00546076">
            <w:pPr>
              <w:pStyle w:val="BodyText"/>
              <w:tabs>
                <w:tab w:val="clear" w:pos="2296"/>
                <w:tab w:val="left" w:pos="378"/>
              </w:tabs>
              <w:rPr>
                <w:color w:val="000000" w:themeColor="text1"/>
              </w:rPr>
            </w:pPr>
            <w:r w:rsidRPr="0070274D">
              <w:rPr>
                <w:color w:val="000000" w:themeColor="text1"/>
              </w:rPr>
              <w:t>T 36.5 No rashes apparent</w:t>
            </w:r>
          </w:p>
          <w:p w:rsidR="00EC0321" w:rsidRPr="0070274D" w:rsidRDefault="00EC0321" w:rsidP="00546076">
            <w:pPr>
              <w:pStyle w:val="BodyText"/>
              <w:rPr>
                <w:color w:val="000000" w:themeColor="text1"/>
              </w:rPr>
            </w:pPr>
          </w:p>
        </w:tc>
      </w:tr>
      <w:tr w:rsidR="00EC0321" w:rsidRPr="0070274D" w:rsidTr="00546076">
        <w:tc>
          <w:tcPr>
            <w:tcW w:w="2235" w:type="dxa"/>
            <w:shd w:val="clear" w:color="auto" w:fill="auto"/>
          </w:tcPr>
          <w:p w:rsidR="00EC0321" w:rsidRPr="0070274D" w:rsidRDefault="00EC0321" w:rsidP="00546076">
            <w:pPr>
              <w:pStyle w:val="BodyText"/>
            </w:pPr>
            <w:r w:rsidRPr="0070274D">
              <w:rPr>
                <w:b/>
              </w:rPr>
              <w:t>R</w:t>
            </w:r>
            <w:r w:rsidRPr="0070274D">
              <w:t>ecommendation</w:t>
            </w:r>
          </w:p>
        </w:tc>
        <w:tc>
          <w:tcPr>
            <w:tcW w:w="8753" w:type="dxa"/>
            <w:gridSpan w:val="2"/>
            <w:shd w:val="clear" w:color="auto" w:fill="auto"/>
          </w:tcPr>
          <w:p w:rsidR="00EC0321" w:rsidRPr="0070274D" w:rsidRDefault="00EC0321" w:rsidP="00546076">
            <w:pPr>
              <w:pStyle w:val="BodyText"/>
              <w:tabs>
                <w:tab w:val="clear" w:pos="2296"/>
                <w:tab w:val="left" w:pos="378"/>
              </w:tabs>
              <w:rPr>
                <w:color w:val="000000" w:themeColor="text1"/>
              </w:rPr>
            </w:pPr>
            <w:r>
              <w:rPr>
                <w:color w:val="000000" w:themeColor="text1"/>
              </w:rPr>
              <w:t xml:space="preserve">Has had </w:t>
            </w:r>
            <w:r w:rsidRPr="0070274D">
              <w:rPr>
                <w:color w:val="000000" w:themeColor="text1"/>
              </w:rPr>
              <w:t>full and comprehensive physical investigations</w:t>
            </w:r>
            <w:r>
              <w:rPr>
                <w:color w:val="000000" w:themeColor="text1"/>
              </w:rPr>
              <w:t xml:space="preserve"> that have failed to reveal any physical or organic cause</w:t>
            </w:r>
            <w:r w:rsidRPr="0070274D">
              <w:rPr>
                <w:color w:val="000000" w:themeColor="text1"/>
              </w:rPr>
              <w:t>, consider if there are any mental health issues.</w:t>
            </w:r>
          </w:p>
          <w:p w:rsidR="00EC0321" w:rsidRPr="0070274D" w:rsidRDefault="00EC0321" w:rsidP="00546076">
            <w:pPr>
              <w:pStyle w:val="BodyText"/>
              <w:rPr>
                <w:color w:val="000000" w:themeColor="text1"/>
              </w:rPr>
            </w:pPr>
          </w:p>
        </w:tc>
      </w:tr>
    </w:tbl>
    <w:p w:rsidR="00EC0321" w:rsidRDefault="00EC0321" w:rsidP="00EC0321">
      <w:pPr>
        <w:pStyle w:val="BodyText"/>
      </w:pPr>
    </w:p>
    <w:p w:rsidR="00DD61B6" w:rsidRDefault="00DD61B6" w:rsidP="00EC0321">
      <w:pPr>
        <w:pStyle w:val="BodyText"/>
      </w:pPr>
    </w:p>
    <w:p w:rsidR="00DD61B6" w:rsidRDefault="00DD61B6" w:rsidP="00EC0321">
      <w:pPr>
        <w:pStyle w:val="BodyText"/>
      </w:pPr>
    </w:p>
    <w:p w:rsidR="00DD61B6" w:rsidRDefault="00DD61B6" w:rsidP="00EC0321">
      <w:pPr>
        <w:pStyle w:val="BodyText"/>
      </w:pPr>
    </w:p>
    <w:p w:rsidR="00DD61B6" w:rsidRDefault="00DD61B6" w:rsidP="00EC0321">
      <w:pPr>
        <w:pStyle w:val="BodyText"/>
      </w:pPr>
    </w:p>
    <w:p w:rsidR="00DD61B6" w:rsidRDefault="00DD61B6" w:rsidP="00EC0321">
      <w:pPr>
        <w:pStyle w:val="BodyText"/>
      </w:pPr>
    </w:p>
    <w:p w:rsidR="00DD61B6" w:rsidRDefault="00DD61B6" w:rsidP="00EC0321">
      <w:pPr>
        <w:pStyle w:val="BodyText"/>
      </w:pPr>
    </w:p>
    <w:p w:rsidR="00DD61B6" w:rsidRDefault="00DD61B6" w:rsidP="00EC0321">
      <w:pPr>
        <w:pStyle w:val="BodyText"/>
      </w:pPr>
    </w:p>
    <w:p w:rsidR="00DD61B6" w:rsidRDefault="00DD61B6" w:rsidP="00EC0321">
      <w:pPr>
        <w:pStyle w:val="BodyText"/>
      </w:pPr>
    </w:p>
    <w:p w:rsidR="00DD61B6" w:rsidRDefault="00DD61B6" w:rsidP="00EC0321">
      <w:pPr>
        <w:pStyle w:val="BodyText"/>
      </w:pPr>
    </w:p>
    <w:p w:rsidR="00DD61B6" w:rsidRDefault="00DD61B6" w:rsidP="00EC0321">
      <w:pPr>
        <w:pStyle w:val="BodyText"/>
      </w:pPr>
    </w:p>
    <w:p w:rsidR="00DD61B6" w:rsidRDefault="00DD61B6" w:rsidP="00EC0321">
      <w:pPr>
        <w:pStyle w:val="BodyText"/>
      </w:pPr>
    </w:p>
    <w:p w:rsidR="00DD61B6" w:rsidRDefault="00DD61B6" w:rsidP="00EC0321">
      <w:pPr>
        <w:pStyle w:val="BodyText"/>
      </w:pPr>
    </w:p>
    <w:p w:rsidR="00DD61B6" w:rsidRDefault="00DD61B6" w:rsidP="00EC0321">
      <w:pPr>
        <w:pStyle w:val="BodyText"/>
      </w:pPr>
    </w:p>
    <w:p w:rsidR="00DD61B6" w:rsidRDefault="00DD61B6" w:rsidP="00EC0321">
      <w:pPr>
        <w:pStyle w:val="BodyText"/>
      </w:pPr>
    </w:p>
    <w:p w:rsidR="00DD61B6" w:rsidRDefault="00DD61B6" w:rsidP="00EC0321">
      <w:pPr>
        <w:pStyle w:val="BodyText"/>
      </w:pPr>
    </w:p>
    <w:p w:rsidR="00DD61B6" w:rsidRPr="00EC0321" w:rsidRDefault="00DD61B6" w:rsidP="00EC0321">
      <w:pPr>
        <w:pStyle w:val="BodyText"/>
      </w:pPr>
    </w:p>
    <w:p w:rsidR="005D5A62" w:rsidRPr="0009462B" w:rsidRDefault="005D5A62" w:rsidP="005D5A62">
      <w:pPr>
        <w:pStyle w:val="ALSGHeading2"/>
        <w:rPr>
          <w:color w:val="2F70C8"/>
          <w:sz w:val="24"/>
          <w:szCs w:val="24"/>
        </w:rPr>
      </w:pPr>
      <w:r w:rsidRPr="0009462B">
        <w:rPr>
          <w:color w:val="2F70C8"/>
          <w:sz w:val="24"/>
          <w:szCs w:val="24"/>
        </w:rPr>
        <w:t>Further informatio</w:t>
      </w:r>
      <w:r>
        <w:rPr>
          <w:color w:val="2F70C8"/>
          <w:sz w:val="24"/>
          <w:szCs w:val="24"/>
        </w:rPr>
        <w:t>n if requested by the candidate</w:t>
      </w:r>
    </w:p>
    <w:p w:rsidR="005D5A62" w:rsidRPr="0070274D" w:rsidRDefault="005D5A62" w:rsidP="005D5A62">
      <w:pPr>
        <w:pStyle w:val="ALSGHeading2"/>
        <w:rPr>
          <w:color w:val="000000" w:themeColor="text1"/>
          <w:sz w:val="24"/>
          <w:szCs w:val="24"/>
        </w:rPr>
      </w:pPr>
      <w:r w:rsidRPr="0070274D">
        <w:rPr>
          <w:rStyle w:val="ALSGKeyPointBoxChar"/>
          <w:bCs/>
          <w:color w:val="000000" w:themeColor="text1"/>
        </w:rPr>
        <w:t>68yr old brought in from home by her church friend. S</w:t>
      </w:r>
      <w:r>
        <w:rPr>
          <w:rStyle w:val="ALSGKeyPointBoxChar"/>
          <w:bCs/>
          <w:color w:val="000000" w:themeColor="text1"/>
        </w:rPr>
        <w:t>/</w:t>
      </w:r>
      <w:r w:rsidRPr="0070274D">
        <w:rPr>
          <w:rStyle w:val="ALSGKeyPointBoxChar"/>
          <w:bCs/>
          <w:color w:val="000000" w:themeColor="text1"/>
        </w:rPr>
        <w:t>he has been complaining of abdominal problems and has lost some</w:t>
      </w:r>
      <w:r>
        <w:rPr>
          <w:rStyle w:val="ALSGKeyPointBoxChar"/>
          <w:bCs/>
          <w:color w:val="000000" w:themeColor="text1"/>
        </w:rPr>
        <w:t xml:space="preserve"> weight over a period of several months. </w:t>
      </w:r>
      <w:r w:rsidRPr="0070274D">
        <w:rPr>
          <w:rStyle w:val="ALSGKeyPointBoxChar"/>
          <w:bCs/>
          <w:color w:val="000000" w:themeColor="text1"/>
        </w:rPr>
        <w:t xml:space="preserve"> S</w:t>
      </w:r>
      <w:r>
        <w:rPr>
          <w:rStyle w:val="ALSGKeyPointBoxChar"/>
          <w:bCs/>
          <w:color w:val="000000" w:themeColor="text1"/>
        </w:rPr>
        <w:t>/</w:t>
      </w:r>
      <w:r w:rsidRPr="0070274D">
        <w:rPr>
          <w:rStyle w:val="ALSGKeyPointBoxChar"/>
          <w:bCs/>
          <w:color w:val="000000" w:themeColor="text1"/>
        </w:rPr>
        <w:t>he appears slightly disheveled and states that s</w:t>
      </w:r>
      <w:r>
        <w:rPr>
          <w:rStyle w:val="ALSGKeyPointBoxChar"/>
          <w:bCs/>
          <w:color w:val="000000" w:themeColor="text1"/>
        </w:rPr>
        <w:t>/</w:t>
      </w:r>
      <w:r w:rsidRPr="0070274D">
        <w:rPr>
          <w:rStyle w:val="ALSGKeyPointBoxChar"/>
          <w:bCs/>
          <w:color w:val="000000" w:themeColor="text1"/>
        </w:rPr>
        <w:t>he has not eaten for four days and has been struggling to drink adequate amounts of fluids.</w:t>
      </w:r>
    </w:p>
    <w:p w:rsidR="00CE2639" w:rsidRDefault="00CE2639" w:rsidP="00E349A3">
      <w:pPr>
        <w:pStyle w:val="ALSGHeading2"/>
        <w:rPr>
          <w:color w:val="2F70C8"/>
          <w:sz w:val="24"/>
          <w:szCs w:val="24"/>
        </w:rPr>
      </w:pPr>
    </w:p>
    <w:p w:rsidR="00E349A3" w:rsidRDefault="00E349A3" w:rsidP="00E349A3">
      <w:pPr>
        <w:pStyle w:val="ALSGHeading2"/>
        <w:rPr>
          <w:b w:val="0"/>
          <w:i/>
          <w:color w:val="2F70C8"/>
          <w:sz w:val="20"/>
          <w:szCs w:val="20"/>
        </w:rPr>
      </w:pPr>
      <w:r w:rsidRPr="007D02AD">
        <w:rPr>
          <w:color w:val="2F70C8"/>
          <w:sz w:val="24"/>
          <w:szCs w:val="24"/>
        </w:rPr>
        <w:t>Clinical course</w:t>
      </w:r>
      <w:r w:rsidRPr="007D02AD">
        <w:rPr>
          <w:color w:val="2F70C8"/>
        </w:rPr>
        <w:t xml:space="preserve"> </w:t>
      </w:r>
      <w:r w:rsidRPr="007D02AD">
        <w:rPr>
          <w:b w:val="0"/>
          <w:i/>
          <w:color w:val="2F70C8"/>
          <w:sz w:val="20"/>
          <w:szCs w:val="20"/>
        </w:rPr>
        <w:t xml:space="preserve">{to </w:t>
      </w:r>
      <w:proofErr w:type="gramStart"/>
      <w:r w:rsidRPr="007D02AD">
        <w:rPr>
          <w:b w:val="0"/>
          <w:i/>
          <w:color w:val="2F70C8"/>
          <w:sz w:val="20"/>
          <w:szCs w:val="20"/>
        </w:rPr>
        <w:t>be given</w:t>
      </w:r>
      <w:proofErr w:type="gramEnd"/>
      <w:r w:rsidRPr="007D02AD">
        <w:rPr>
          <w:b w:val="0"/>
          <w:i/>
          <w:color w:val="2F70C8"/>
          <w:sz w:val="20"/>
          <w:szCs w:val="20"/>
        </w:rPr>
        <w:t xml:space="preserve"> </w:t>
      </w:r>
      <w:r w:rsidR="00F0444E" w:rsidRPr="007D02AD">
        <w:rPr>
          <w:b w:val="0"/>
          <w:i/>
          <w:color w:val="2F70C8"/>
          <w:sz w:val="20"/>
          <w:szCs w:val="20"/>
        </w:rPr>
        <w:t>as the simulation progresses</w:t>
      </w:r>
      <w:r w:rsidRPr="007D02AD">
        <w:rPr>
          <w:b w:val="0"/>
          <w:i/>
          <w:color w:val="2F70C8"/>
          <w:sz w:val="20"/>
          <w:szCs w:val="20"/>
        </w:rPr>
        <w:t>}</w:t>
      </w:r>
    </w:p>
    <w:p w:rsidR="00EC0321" w:rsidRPr="0070274D" w:rsidRDefault="00EC0321" w:rsidP="00EC0321">
      <w:pPr>
        <w:pStyle w:val="BodyText"/>
        <w:tabs>
          <w:tab w:val="clear" w:pos="2296"/>
          <w:tab w:val="left" w:pos="378"/>
        </w:tabs>
        <w:rPr>
          <w:color w:val="000000" w:themeColor="text1"/>
        </w:rPr>
      </w:pPr>
      <w:r w:rsidRPr="0070274D">
        <w:rPr>
          <w:color w:val="000000" w:themeColor="text1"/>
        </w:rPr>
        <w:t>The psychologic</w:t>
      </w:r>
      <w:r>
        <w:rPr>
          <w:color w:val="000000" w:themeColor="text1"/>
        </w:rPr>
        <w:t>al underlying cause of this patient</w:t>
      </w:r>
      <w:r w:rsidRPr="0070274D">
        <w:rPr>
          <w:color w:val="000000" w:themeColor="text1"/>
        </w:rPr>
        <w:t xml:space="preserve">’s symptoms become apparent when a full history </w:t>
      </w:r>
      <w:proofErr w:type="gramStart"/>
      <w:r w:rsidRPr="0070274D">
        <w:rPr>
          <w:color w:val="000000" w:themeColor="text1"/>
        </w:rPr>
        <w:t>is taken</w:t>
      </w:r>
      <w:proofErr w:type="gramEnd"/>
      <w:r w:rsidRPr="0070274D">
        <w:rPr>
          <w:color w:val="000000" w:themeColor="text1"/>
        </w:rPr>
        <w:t>. Careful history taking reveals no significant physical symptoms (in particular that the failure to eat is because of a fatalistic and nihilistic delusion that her</w:t>
      </w:r>
      <w:r>
        <w:rPr>
          <w:color w:val="000000" w:themeColor="text1"/>
        </w:rPr>
        <w:t>/his</w:t>
      </w:r>
      <w:r w:rsidRPr="0070274D">
        <w:rPr>
          <w:color w:val="000000" w:themeColor="text1"/>
        </w:rPr>
        <w:t xml:space="preserve"> “intestines are full and nothing can be done about it”. S</w:t>
      </w:r>
      <w:r>
        <w:rPr>
          <w:color w:val="000000" w:themeColor="text1"/>
        </w:rPr>
        <w:t>/</w:t>
      </w:r>
      <w:r w:rsidRPr="0070274D">
        <w:rPr>
          <w:color w:val="000000" w:themeColor="text1"/>
        </w:rPr>
        <w:t>he actually has reasonable fluid intake and good urine output</w:t>
      </w:r>
    </w:p>
    <w:p w:rsidR="00EC0321" w:rsidRDefault="00EC0321" w:rsidP="00EC0321">
      <w:pPr>
        <w:pStyle w:val="BodyText"/>
        <w:tabs>
          <w:tab w:val="clear" w:pos="2296"/>
          <w:tab w:val="left" w:pos="378"/>
        </w:tabs>
        <w:rPr>
          <w:color w:val="000000" w:themeColor="text1"/>
        </w:rPr>
      </w:pPr>
      <w:r w:rsidRPr="0070274D">
        <w:rPr>
          <w:color w:val="000000" w:themeColor="text1"/>
        </w:rPr>
        <w:t xml:space="preserve">Results </w:t>
      </w:r>
      <w:proofErr w:type="gramStart"/>
      <w:r w:rsidRPr="0070274D">
        <w:rPr>
          <w:color w:val="000000" w:themeColor="text1"/>
        </w:rPr>
        <w:t>can be given</w:t>
      </w:r>
      <w:proofErr w:type="gramEnd"/>
      <w:r w:rsidRPr="0070274D">
        <w:rPr>
          <w:color w:val="000000" w:themeColor="text1"/>
        </w:rPr>
        <w:t xml:space="preserve"> to the candidate </w:t>
      </w:r>
      <w:r>
        <w:rPr>
          <w:color w:val="000000" w:themeColor="text1"/>
        </w:rPr>
        <w:t>as they have already completed a</w:t>
      </w:r>
      <w:r w:rsidRPr="0070274D">
        <w:rPr>
          <w:color w:val="000000" w:themeColor="text1"/>
        </w:rPr>
        <w:t xml:space="preserve"> full physical assessment </w:t>
      </w:r>
      <w:r>
        <w:rPr>
          <w:color w:val="000000" w:themeColor="text1"/>
        </w:rPr>
        <w:t>(see below)</w:t>
      </w:r>
    </w:p>
    <w:p w:rsidR="00EC0321" w:rsidRPr="0070274D" w:rsidRDefault="00EC0321" w:rsidP="00EC0321">
      <w:pPr>
        <w:pStyle w:val="BodyText"/>
        <w:tabs>
          <w:tab w:val="clear" w:pos="2296"/>
          <w:tab w:val="left" w:pos="378"/>
        </w:tabs>
        <w:rPr>
          <w:color w:val="000000" w:themeColor="text1"/>
        </w:rPr>
      </w:pPr>
      <w:r w:rsidRPr="0070274D">
        <w:rPr>
          <w:color w:val="000000" w:themeColor="text1"/>
        </w:rPr>
        <w:t xml:space="preserve">U&amp;E: Na 142, K 4.2, Urea 7, Creatinine 87 </w:t>
      </w:r>
      <w:proofErr w:type="spellStart"/>
      <w:r w:rsidRPr="0070274D">
        <w:rPr>
          <w:color w:val="000000" w:themeColor="text1"/>
        </w:rPr>
        <w:t>eGFR</w:t>
      </w:r>
      <w:proofErr w:type="spellEnd"/>
      <w:r w:rsidRPr="0070274D">
        <w:rPr>
          <w:color w:val="000000" w:themeColor="text1"/>
        </w:rPr>
        <w:t xml:space="preserve"> &gt; 90. Glucose 3.5. Amylase 68. CRP &lt;1</w:t>
      </w:r>
    </w:p>
    <w:p w:rsidR="00EC0321" w:rsidRPr="0070274D" w:rsidRDefault="00EC0321" w:rsidP="00EC0321">
      <w:pPr>
        <w:pStyle w:val="BodyText"/>
        <w:tabs>
          <w:tab w:val="clear" w:pos="2296"/>
          <w:tab w:val="left" w:pos="378"/>
        </w:tabs>
        <w:rPr>
          <w:color w:val="000000" w:themeColor="text1"/>
        </w:rPr>
      </w:pPr>
      <w:r w:rsidRPr="0070274D">
        <w:rPr>
          <w:color w:val="000000" w:themeColor="text1"/>
        </w:rPr>
        <w:t xml:space="preserve">FBC: </w:t>
      </w:r>
      <w:proofErr w:type="spellStart"/>
      <w:r w:rsidRPr="0070274D">
        <w:rPr>
          <w:color w:val="000000" w:themeColor="text1"/>
        </w:rPr>
        <w:t>Hb</w:t>
      </w:r>
      <w:proofErr w:type="spellEnd"/>
      <w:r w:rsidRPr="0070274D">
        <w:rPr>
          <w:color w:val="000000" w:themeColor="text1"/>
        </w:rPr>
        <w:t xml:space="preserve"> 134, WBC 7.8, Platelets 234</w:t>
      </w:r>
    </w:p>
    <w:p w:rsidR="00EC0321" w:rsidRPr="0070274D" w:rsidRDefault="00EC0321" w:rsidP="00EC0321">
      <w:pPr>
        <w:pStyle w:val="BodyText"/>
        <w:tabs>
          <w:tab w:val="clear" w:pos="2296"/>
          <w:tab w:val="left" w:pos="378"/>
        </w:tabs>
        <w:rPr>
          <w:color w:val="000000" w:themeColor="text1"/>
        </w:rPr>
      </w:pPr>
      <w:r w:rsidRPr="0070274D">
        <w:rPr>
          <w:color w:val="000000" w:themeColor="text1"/>
        </w:rPr>
        <w:t>Urine: Ketones ++</w:t>
      </w:r>
    </w:p>
    <w:p w:rsidR="00EC0321" w:rsidRPr="0070274D" w:rsidRDefault="00EC0321" w:rsidP="00EC0321">
      <w:pPr>
        <w:pStyle w:val="BodyText"/>
        <w:tabs>
          <w:tab w:val="clear" w:pos="2296"/>
          <w:tab w:val="left" w:pos="378"/>
        </w:tabs>
        <w:rPr>
          <w:color w:val="000000" w:themeColor="text1"/>
        </w:rPr>
      </w:pPr>
      <w:r w:rsidRPr="0070274D">
        <w:rPr>
          <w:color w:val="000000" w:themeColor="text1"/>
        </w:rPr>
        <w:t>ECG: Nil acute</w:t>
      </w:r>
    </w:p>
    <w:p w:rsidR="00EC0321" w:rsidRDefault="00EC0321" w:rsidP="00EC0321">
      <w:pPr>
        <w:pStyle w:val="BodyText"/>
        <w:tabs>
          <w:tab w:val="clear" w:pos="2296"/>
          <w:tab w:val="left" w:pos="378"/>
        </w:tabs>
        <w:rPr>
          <w:color w:val="000000" w:themeColor="text1"/>
        </w:rPr>
      </w:pPr>
      <w:proofErr w:type="spellStart"/>
      <w:r w:rsidRPr="0070274D">
        <w:rPr>
          <w:color w:val="000000" w:themeColor="text1"/>
        </w:rPr>
        <w:t>FoB</w:t>
      </w:r>
      <w:proofErr w:type="spellEnd"/>
      <w:r w:rsidRPr="0070274D">
        <w:rPr>
          <w:color w:val="000000" w:themeColor="text1"/>
        </w:rPr>
        <w:t>: negative x 1</w:t>
      </w:r>
    </w:p>
    <w:p w:rsidR="00EC0321" w:rsidRPr="0070274D" w:rsidRDefault="00EC0321" w:rsidP="00EC0321">
      <w:pPr>
        <w:pStyle w:val="BodyText"/>
        <w:tabs>
          <w:tab w:val="clear" w:pos="2296"/>
          <w:tab w:val="left" w:pos="378"/>
        </w:tabs>
        <w:rPr>
          <w:color w:val="000000" w:themeColor="text1"/>
        </w:rPr>
      </w:pPr>
      <w:r>
        <w:rPr>
          <w:color w:val="000000" w:themeColor="text1"/>
        </w:rPr>
        <w:t>CXR and AXR today in ED – both normal</w:t>
      </w:r>
    </w:p>
    <w:p w:rsidR="00EC0321" w:rsidRPr="0070274D" w:rsidRDefault="00EC0321" w:rsidP="00EC0321">
      <w:pPr>
        <w:pStyle w:val="BodyText"/>
        <w:tabs>
          <w:tab w:val="clear" w:pos="2296"/>
          <w:tab w:val="left" w:pos="378"/>
        </w:tabs>
        <w:rPr>
          <w:color w:val="000000" w:themeColor="text1"/>
        </w:rPr>
      </w:pPr>
    </w:p>
    <w:p w:rsidR="00EC0321" w:rsidRDefault="00EC0321" w:rsidP="00EC0321">
      <w:pPr>
        <w:pStyle w:val="BodyText"/>
        <w:tabs>
          <w:tab w:val="clear" w:pos="2296"/>
          <w:tab w:val="left" w:pos="378"/>
        </w:tabs>
        <w:rPr>
          <w:color w:val="000000" w:themeColor="text1"/>
        </w:rPr>
      </w:pPr>
      <w:r w:rsidRPr="0070274D">
        <w:rPr>
          <w:color w:val="000000" w:themeColor="text1"/>
        </w:rPr>
        <w:t xml:space="preserve">This </w:t>
      </w:r>
      <w:r>
        <w:rPr>
          <w:color w:val="000000" w:themeColor="text1"/>
        </w:rPr>
        <w:t>patient</w:t>
      </w:r>
      <w:r w:rsidRPr="0070274D">
        <w:rPr>
          <w:color w:val="000000" w:themeColor="text1"/>
        </w:rPr>
        <w:t xml:space="preserve"> has a dry mouth – but is not clinically dehydrated. S</w:t>
      </w:r>
      <w:r>
        <w:rPr>
          <w:color w:val="000000" w:themeColor="text1"/>
        </w:rPr>
        <w:t>/</w:t>
      </w:r>
      <w:r w:rsidRPr="0070274D">
        <w:rPr>
          <w:color w:val="000000" w:themeColor="text1"/>
        </w:rPr>
        <w:t xml:space="preserve">he apparently </w:t>
      </w:r>
      <w:proofErr w:type="gramStart"/>
      <w:r w:rsidRPr="0070274D">
        <w:rPr>
          <w:color w:val="000000" w:themeColor="text1"/>
        </w:rPr>
        <w:t>hasn’t</w:t>
      </w:r>
      <w:proofErr w:type="gramEnd"/>
      <w:r w:rsidRPr="0070274D">
        <w:rPr>
          <w:color w:val="000000" w:themeColor="text1"/>
        </w:rPr>
        <w:t xml:space="preserve"> been eating properly for some time but electrolytes are essentially normal and </w:t>
      </w:r>
      <w:proofErr w:type="spellStart"/>
      <w:r w:rsidRPr="0070274D">
        <w:rPr>
          <w:color w:val="000000" w:themeColor="text1"/>
        </w:rPr>
        <w:t>eGFR</w:t>
      </w:r>
      <w:proofErr w:type="spellEnd"/>
      <w:r w:rsidRPr="0070274D">
        <w:rPr>
          <w:color w:val="000000" w:themeColor="text1"/>
        </w:rPr>
        <w:t xml:space="preserve"> is &gt; 90. </w:t>
      </w:r>
      <w:r>
        <w:rPr>
          <w:color w:val="000000" w:themeColor="text1"/>
        </w:rPr>
        <w:t xml:space="preserve">  Of note within the last month s/he has also had a normal CT scan of her head chest abdomen and </w:t>
      </w:r>
      <w:proofErr w:type="gramStart"/>
      <w:r>
        <w:rPr>
          <w:color w:val="000000" w:themeColor="text1"/>
        </w:rPr>
        <w:t>pelvis  -</w:t>
      </w:r>
      <w:proofErr w:type="gramEnd"/>
      <w:r>
        <w:rPr>
          <w:color w:val="000000" w:themeColor="text1"/>
        </w:rPr>
        <w:t xml:space="preserve"> this was arranged by her GP as an out-patient investigation following her repeated presentations with similar history being given.</w:t>
      </w:r>
    </w:p>
    <w:p w:rsidR="00EC0321" w:rsidRDefault="00EC0321" w:rsidP="00EC0321">
      <w:pPr>
        <w:pStyle w:val="BodyText"/>
        <w:tabs>
          <w:tab w:val="clear" w:pos="2296"/>
          <w:tab w:val="left" w:pos="378"/>
        </w:tabs>
        <w:rPr>
          <w:color w:val="000000" w:themeColor="text1"/>
        </w:rPr>
      </w:pPr>
    </w:p>
    <w:p w:rsidR="00A07AE3" w:rsidRDefault="00A07AE3" w:rsidP="00EC0321">
      <w:pPr>
        <w:pStyle w:val="BodyText"/>
        <w:jc w:val="center"/>
        <w:rPr>
          <w:b/>
        </w:rPr>
      </w:pPr>
    </w:p>
    <w:p w:rsidR="00A07AE3" w:rsidRDefault="00A07AE3" w:rsidP="00E349A3">
      <w:pPr>
        <w:pStyle w:val="BodyText"/>
        <w:jc w:val="right"/>
        <w:rPr>
          <w:b/>
        </w:rPr>
      </w:pPr>
    </w:p>
    <w:p w:rsidR="00A07AE3" w:rsidRDefault="00A07AE3" w:rsidP="00E349A3">
      <w:pPr>
        <w:pStyle w:val="BodyText"/>
        <w:jc w:val="right"/>
        <w:rPr>
          <w:b/>
        </w:rPr>
      </w:pPr>
    </w:p>
    <w:p w:rsidR="006117E2" w:rsidRDefault="006117E2" w:rsidP="00E349A3">
      <w:pPr>
        <w:pStyle w:val="BodyText"/>
        <w:jc w:val="right"/>
        <w:rPr>
          <w:b/>
        </w:rPr>
        <w:sectPr w:rsidR="006117E2" w:rsidSect="002A4D2D">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780"/>
        <w:gridCol w:w="378"/>
        <w:gridCol w:w="466"/>
        <w:gridCol w:w="2341"/>
        <w:gridCol w:w="552"/>
        <w:gridCol w:w="1367"/>
        <w:gridCol w:w="719"/>
        <w:gridCol w:w="1678"/>
        <w:gridCol w:w="1138"/>
        <w:gridCol w:w="2878"/>
        <w:gridCol w:w="487"/>
        <w:gridCol w:w="414"/>
      </w:tblGrid>
      <w:tr w:rsidR="00EC0321" w:rsidRPr="0070274D" w:rsidTr="00546076">
        <w:trPr>
          <w:gridAfter w:val="1"/>
          <w:wAfter w:w="415" w:type="dxa"/>
          <w:cantSplit/>
          <w:trHeight w:val="95"/>
        </w:trPr>
        <w:tc>
          <w:tcPr>
            <w:tcW w:w="767" w:type="pct"/>
            <w:gridSpan w:val="2"/>
            <w:vMerge w:val="restart"/>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ALSGHeading2"/>
              <w:spacing w:before="0" w:after="0"/>
              <w:rPr>
                <w:b w:val="0"/>
                <w:color w:val="auto"/>
                <w:sz w:val="24"/>
                <w:szCs w:val="24"/>
              </w:rPr>
            </w:pPr>
            <w:r w:rsidRPr="0070274D">
              <w:rPr>
                <w:b w:val="0"/>
                <w:color w:val="auto"/>
                <w:sz w:val="24"/>
                <w:szCs w:val="24"/>
              </w:rPr>
              <w:lastRenderedPageBreak/>
              <w:t>Physical assessment looking for organic cause</w:t>
            </w:r>
          </w:p>
        </w:tc>
        <w:tc>
          <w:tcPr>
            <w:tcW w:w="129" w:type="pct"/>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r w:rsidRPr="0070274D">
              <w:t>A</w:t>
            </w:r>
          </w:p>
        </w:tc>
        <w:tc>
          <w:tcPr>
            <w:tcW w:w="957" w:type="pct"/>
            <w:gridSpan w:val="2"/>
            <w:tcBorders>
              <w:top w:val="single" w:sz="4" w:space="0" w:color="auto"/>
              <w:left w:val="single" w:sz="4" w:space="0" w:color="auto"/>
              <w:bottom w:val="single" w:sz="4" w:space="0" w:color="auto"/>
              <w:right w:val="single" w:sz="4" w:space="0" w:color="auto"/>
            </w:tcBorders>
          </w:tcPr>
          <w:p w:rsidR="00EC0321" w:rsidRPr="0070274D" w:rsidRDefault="00EC0321" w:rsidP="00546076">
            <w:pPr>
              <w:rPr>
                <w:rFonts w:ascii="Myriad Pro" w:hAnsi="Myriad Pro"/>
                <w:sz w:val="24"/>
              </w:rPr>
            </w:pPr>
            <w:r w:rsidRPr="0070274D">
              <w:rPr>
                <w:rFonts w:ascii="Myriad Pro" w:hAnsi="Myriad Pro"/>
                <w:sz w:val="24"/>
              </w:rPr>
              <w:t>Open and secure</w:t>
            </w:r>
          </w:p>
        </w:tc>
        <w:tc>
          <w:tcPr>
            <w:tcW w:w="188" w:type="pct"/>
            <w:tcBorders>
              <w:top w:val="single" w:sz="4" w:space="0" w:color="auto"/>
              <w:left w:val="single" w:sz="4" w:space="0" w:color="auto"/>
              <w:right w:val="single" w:sz="4" w:space="0" w:color="auto"/>
            </w:tcBorders>
            <w:shd w:val="clear" w:color="auto" w:fill="auto"/>
          </w:tcPr>
          <w:p w:rsidR="00EC0321" w:rsidRPr="0070274D" w:rsidRDefault="00EC0321" w:rsidP="00546076">
            <w:pPr>
              <w:rPr>
                <w:rFonts w:ascii="Myriad Pro" w:hAnsi="Myriad Pro"/>
                <w:sz w:val="24"/>
              </w:rPr>
            </w:pPr>
          </w:p>
        </w:tc>
        <w:tc>
          <w:tcPr>
            <w:tcW w:w="466" w:type="pct"/>
            <w:vMerge w:val="restart"/>
            <w:tcBorders>
              <w:top w:val="single" w:sz="4" w:space="0" w:color="auto"/>
              <w:left w:val="single" w:sz="4" w:space="0" w:color="auto"/>
              <w:right w:val="single" w:sz="4" w:space="0" w:color="auto"/>
            </w:tcBorders>
          </w:tcPr>
          <w:p w:rsidR="00EC0321" w:rsidRPr="0070274D" w:rsidRDefault="00EC0321" w:rsidP="00546076">
            <w:pPr>
              <w:rPr>
                <w:rFonts w:ascii="Myriad Pro" w:hAnsi="Myriad Pro"/>
                <w:color w:val="FF0000"/>
                <w:sz w:val="24"/>
              </w:rPr>
            </w:pPr>
            <w:r w:rsidRPr="0070274D">
              <w:rPr>
                <w:rFonts w:ascii="Myriad Pro" w:hAnsi="Myriad Pro"/>
                <w:sz w:val="24"/>
              </w:rPr>
              <w:t xml:space="preserve">Primary </w:t>
            </w:r>
            <w:r>
              <w:rPr>
                <w:rFonts w:ascii="Myriad Pro" w:hAnsi="Myriad Pro"/>
                <w:sz w:val="24"/>
              </w:rPr>
              <w:t>mental health assessment</w:t>
            </w:r>
          </w:p>
        </w:tc>
        <w:tc>
          <w:tcPr>
            <w:tcW w:w="817" w:type="pct"/>
            <w:gridSpan w:val="2"/>
            <w:tcBorders>
              <w:top w:val="single" w:sz="4" w:space="0" w:color="auto"/>
              <w:left w:val="single" w:sz="4" w:space="0" w:color="auto"/>
              <w:bottom w:val="single" w:sz="4" w:space="0" w:color="auto"/>
              <w:right w:val="single" w:sz="4" w:space="0" w:color="auto"/>
            </w:tcBorders>
          </w:tcPr>
          <w:p w:rsidR="00EC0321" w:rsidRPr="0073368D" w:rsidRDefault="00EC0321" w:rsidP="00546076">
            <w:pPr>
              <w:pStyle w:val="BodyText"/>
              <w:tabs>
                <w:tab w:val="clear" w:pos="2296"/>
                <w:tab w:val="left" w:pos="378"/>
              </w:tabs>
            </w:pPr>
            <w:r>
              <w:rPr>
                <w:b/>
              </w:rPr>
              <w:t>A</w:t>
            </w:r>
            <w:r>
              <w:t>gitation/arousal</w:t>
            </w:r>
          </w:p>
        </w:tc>
        <w:tc>
          <w:tcPr>
            <w:tcW w:w="1369" w:type="pct"/>
            <w:gridSpan w:val="2"/>
            <w:tcBorders>
              <w:top w:val="single" w:sz="4" w:space="0" w:color="auto"/>
              <w:left w:val="single" w:sz="4" w:space="0" w:color="auto"/>
              <w:bottom w:val="single" w:sz="4" w:space="0" w:color="auto"/>
              <w:right w:val="single" w:sz="4" w:space="0" w:color="auto"/>
            </w:tcBorders>
          </w:tcPr>
          <w:p w:rsidR="00EC0321" w:rsidRPr="0070274D" w:rsidRDefault="00EC0321" w:rsidP="00546076">
            <w:pPr>
              <w:rPr>
                <w:rFonts w:ascii="Myriad Pro" w:hAnsi="Myriad Pro"/>
                <w:sz w:val="24"/>
              </w:rPr>
            </w:pPr>
            <w:r>
              <w:rPr>
                <w:rFonts w:ascii="Myriad Pro" w:hAnsi="Myriad Pro"/>
                <w:sz w:val="24"/>
              </w:rPr>
              <w:t>Dishevelled, slow movements, clothing a little loose</w:t>
            </w:r>
            <w:r w:rsidRPr="0070274D">
              <w:rPr>
                <w:rFonts w:ascii="Myriad Pro" w:hAnsi="Myriad Pro"/>
                <w:sz w:val="24"/>
              </w:rPr>
              <w:t>.</w:t>
            </w:r>
          </w:p>
        </w:tc>
        <w:tc>
          <w:tcPr>
            <w:tcW w:w="166" w:type="pct"/>
            <w:tcBorders>
              <w:top w:val="single" w:sz="4" w:space="0" w:color="auto"/>
              <w:left w:val="single" w:sz="4" w:space="0" w:color="auto"/>
              <w:bottom w:val="single" w:sz="4" w:space="0" w:color="auto"/>
              <w:right w:val="single" w:sz="4" w:space="0" w:color="auto"/>
            </w:tcBorders>
            <w:shd w:val="clear" w:color="auto" w:fill="auto"/>
            <w:vAlign w:val="bottom"/>
          </w:tcPr>
          <w:p w:rsidR="00EC0321" w:rsidRPr="0070274D" w:rsidRDefault="00EC0321" w:rsidP="00546076">
            <w:pPr>
              <w:jc w:val="right"/>
              <w:rPr>
                <w:rFonts w:ascii="Myriad Pro" w:hAnsi="Myriad Pro"/>
                <w:sz w:val="24"/>
              </w:rPr>
            </w:pPr>
          </w:p>
        </w:tc>
      </w:tr>
      <w:tr w:rsidR="00EC0321" w:rsidRPr="0070274D" w:rsidTr="00546076">
        <w:trPr>
          <w:gridAfter w:val="1"/>
          <w:wAfter w:w="415" w:type="dxa"/>
          <w:cantSplit/>
          <w:trHeight w:val="95"/>
        </w:trPr>
        <w:tc>
          <w:tcPr>
            <w:tcW w:w="767" w:type="pct"/>
            <w:gridSpan w:val="2"/>
            <w:vMerge/>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p>
        </w:tc>
        <w:tc>
          <w:tcPr>
            <w:tcW w:w="129" w:type="pct"/>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r w:rsidRPr="0070274D">
              <w:t>B</w:t>
            </w:r>
          </w:p>
        </w:tc>
        <w:tc>
          <w:tcPr>
            <w:tcW w:w="957" w:type="pct"/>
            <w:gridSpan w:val="2"/>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r w:rsidRPr="0070274D">
              <w:t>RR 14 SpO</w:t>
            </w:r>
            <w:r w:rsidRPr="0070274D">
              <w:rPr>
                <w:vertAlign w:val="subscript"/>
              </w:rPr>
              <w:t>2</w:t>
            </w:r>
            <w:r w:rsidRPr="0070274D">
              <w:t xml:space="preserve"> 98% 0n air</w:t>
            </w:r>
          </w:p>
        </w:tc>
        <w:tc>
          <w:tcPr>
            <w:tcW w:w="188" w:type="pct"/>
            <w:tcBorders>
              <w:left w:val="single" w:sz="4" w:space="0" w:color="auto"/>
              <w:right w:val="single" w:sz="4" w:space="0" w:color="auto"/>
            </w:tcBorders>
            <w:shd w:val="clear" w:color="auto" w:fill="auto"/>
          </w:tcPr>
          <w:p w:rsidR="00EC0321" w:rsidRPr="0070274D" w:rsidRDefault="00EC0321" w:rsidP="00546076">
            <w:pPr>
              <w:pStyle w:val="BodyText"/>
              <w:rPr>
                <w:color w:val="FF0000"/>
              </w:rPr>
            </w:pPr>
          </w:p>
        </w:tc>
        <w:tc>
          <w:tcPr>
            <w:tcW w:w="466" w:type="pct"/>
            <w:vMerge/>
            <w:tcBorders>
              <w:left w:val="single" w:sz="4" w:space="0" w:color="auto"/>
              <w:right w:val="single" w:sz="4" w:space="0" w:color="auto"/>
            </w:tcBorders>
          </w:tcPr>
          <w:p w:rsidR="00EC0321" w:rsidRPr="0070274D" w:rsidRDefault="00EC0321" w:rsidP="00546076">
            <w:pPr>
              <w:pStyle w:val="BodyText"/>
              <w:rPr>
                <w:color w:val="FF0000"/>
              </w:rPr>
            </w:pPr>
          </w:p>
        </w:tc>
        <w:tc>
          <w:tcPr>
            <w:tcW w:w="817" w:type="pct"/>
            <w:gridSpan w:val="2"/>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r w:rsidRPr="0070274D">
              <w:rPr>
                <w:b/>
              </w:rPr>
              <w:t>E</w:t>
            </w:r>
            <w:r w:rsidRPr="0070274D">
              <w:t>nvironment</w:t>
            </w:r>
          </w:p>
        </w:tc>
        <w:tc>
          <w:tcPr>
            <w:tcW w:w="1369" w:type="pct"/>
            <w:gridSpan w:val="2"/>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r w:rsidRPr="0070274D">
              <w:t>Currently being nur</w:t>
            </w:r>
            <w:r>
              <w:t xml:space="preserve">sed in a cubicle in the </w:t>
            </w:r>
            <w:proofErr w:type="gramStart"/>
            <w:r>
              <w:t>majors</w:t>
            </w:r>
            <w:proofErr w:type="gramEnd"/>
            <w:r>
              <w:t xml:space="preserve"> area in ED. </w:t>
            </w:r>
            <w:r w:rsidRPr="0070274D">
              <w:t xml:space="preserve"> Movable objects within the room, good observation from the nursing station.</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EC0321" w:rsidRPr="0070274D" w:rsidRDefault="00EC0321" w:rsidP="00546076">
            <w:pPr>
              <w:pStyle w:val="BodyText"/>
            </w:pPr>
          </w:p>
        </w:tc>
      </w:tr>
      <w:tr w:rsidR="00EC0321" w:rsidRPr="0070274D" w:rsidTr="00546076">
        <w:trPr>
          <w:gridAfter w:val="1"/>
          <w:wAfter w:w="415" w:type="dxa"/>
          <w:cantSplit/>
          <w:trHeight w:val="95"/>
        </w:trPr>
        <w:tc>
          <w:tcPr>
            <w:tcW w:w="767" w:type="pct"/>
            <w:gridSpan w:val="2"/>
            <w:vMerge/>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p>
        </w:tc>
        <w:tc>
          <w:tcPr>
            <w:tcW w:w="129" w:type="pct"/>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r w:rsidRPr="0070274D">
              <w:t>C</w:t>
            </w:r>
          </w:p>
        </w:tc>
        <w:tc>
          <w:tcPr>
            <w:tcW w:w="957" w:type="pct"/>
            <w:gridSpan w:val="2"/>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r>
              <w:t>P 84  BP 155/8</w:t>
            </w:r>
            <w:r w:rsidRPr="0070274D">
              <w:t>5</w:t>
            </w:r>
          </w:p>
        </w:tc>
        <w:tc>
          <w:tcPr>
            <w:tcW w:w="188" w:type="pct"/>
            <w:tcBorders>
              <w:left w:val="single" w:sz="4" w:space="0" w:color="auto"/>
              <w:right w:val="single" w:sz="4" w:space="0" w:color="auto"/>
            </w:tcBorders>
            <w:shd w:val="clear" w:color="auto" w:fill="auto"/>
          </w:tcPr>
          <w:p w:rsidR="00EC0321" w:rsidRPr="0070274D" w:rsidRDefault="00EC0321" w:rsidP="00546076">
            <w:pPr>
              <w:pStyle w:val="BodyText"/>
              <w:rPr>
                <w:color w:val="FF0000"/>
              </w:rPr>
            </w:pPr>
          </w:p>
        </w:tc>
        <w:tc>
          <w:tcPr>
            <w:tcW w:w="466" w:type="pct"/>
            <w:vMerge/>
            <w:tcBorders>
              <w:left w:val="single" w:sz="4" w:space="0" w:color="auto"/>
              <w:right w:val="single" w:sz="4" w:space="0" w:color="auto"/>
            </w:tcBorders>
          </w:tcPr>
          <w:p w:rsidR="00EC0321" w:rsidRPr="0070274D" w:rsidRDefault="00EC0321" w:rsidP="00546076">
            <w:pPr>
              <w:pStyle w:val="BodyText"/>
              <w:rPr>
                <w:color w:val="FF0000"/>
              </w:rPr>
            </w:pPr>
          </w:p>
        </w:tc>
        <w:tc>
          <w:tcPr>
            <w:tcW w:w="817" w:type="pct"/>
            <w:gridSpan w:val="2"/>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r w:rsidRPr="0070274D">
              <w:rPr>
                <w:b/>
              </w:rPr>
              <w:t>I</w:t>
            </w:r>
            <w:r w:rsidRPr="0070274D">
              <w:t>ntent</w:t>
            </w:r>
          </w:p>
        </w:tc>
        <w:tc>
          <w:tcPr>
            <w:tcW w:w="1369" w:type="pct"/>
            <w:gridSpan w:val="2"/>
            <w:tcBorders>
              <w:top w:val="single" w:sz="4" w:space="0" w:color="auto"/>
              <w:left w:val="single" w:sz="4" w:space="0" w:color="auto"/>
              <w:bottom w:val="single" w:sz="4" w:space="0" w:color="auto"/>
              <w:right w:val="single" w:sz="4" w:space="0" w:color="auto"/>
            </w:tcBorders>
          </w:tcPr>
          <w:p w:rsidR="00EC0321" w:rsidRPr="0070274D" w:rsidRDefault="0049194F" w:rsidP="00546076">
            <w:pPr>
              <w:pStyle w:val="BodyText"/>
            </w:pPr>
            <w:r>
              <w:t xml:space="preserve">Appears to want help with </w:t>
            </w:r>
            <w:r w:rsidR="00EC0321" w:rsidRPr="0070274D">
              <w:t>terminal illness</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EC0321" w:rsidRPr="0070274D" w:rsidRDefault="00EC0321" w:rsidP="00546076">
            <w:pPr>
              <w:pStyle w:val="BodyText"/>
            </w:pPr>
          </w:p>
        </w:tc>
      </w:tr>
      <w:tr w:rsidR="00EC0321" w:rsidRPr="0070274D" w:rsidTr="00546076">
        <w:trPr>
          <w:gridAfter w:val="1"/>
          <w:wAfter w:w="415" w:type="dxa"/>
          <w:cantSplit/>
          <w:trHeight w:val="95"/>
        </w:trPr>
        <w:tc>
          <w:tcPr>
            <w:tcW w:w="767" w:type="pct"/>
            <w:gridSpan w:val="2"/>
            <w:vMerge/>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p>
        </w:tc>
        <w:tc>
          <w:tcPr>
            <w:tcW w:w="129" w:type="pct"/>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r w:rsidRPr="0070274D">
              <w:t>D</w:t>
            </w:r>
          </w:p>
        </w:tc>
        <w:tc>
          <w:tcPr>
            <w:tcW w:w="957" w:type="pct"/>
            <w:gridSpan w:val="2"/>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r w:rsidRPr="0070274D">
              <w:t>Alert  PERLA</w:t>
            </w:r>
          </w:p>
        </w:tc>
        <w:tc>
          <w:tcPr>
            <w:tcW w:w="188" w:type="pct"/>
            <w:tcBorders>
              <w:left w:val="single" w:sz="4" w:space="0" w:color="auto"/>
              <w:right w:val="single" w:sz="4" w:space="0" w:color="auto"/>
            </w:tcBorders>
            <w:shd w:val="clear" w:color="auto" w:fill="auto"/>
          </w:tcPr>
          <w:p w:rsidR="00EC0321" w:rsidRPr="0070274D" w:rsidRDefault="00EC0321" w:rsidP="00546076">
            <w:pPr>
              <w:pStyle w:val="BodyText"/>
              <w:rPr>
                <w:color w:val="FF0000"/>
              </w:rPr>
            </w:pPr>
          </w:p>
        </w:tc>
        <w:tc>
          <w:tcPr>
            <w:tcW w:w="466" w:type="pct"/>
            <w:vMerge/>
            <w:tcBorders>
              <w:left w:val="single" w:sz="4" w:space="0" w:color="auto"/>
              <w:right w:val="single" w:sz="4" w:space="0" w:color="auto"/>
            </w:tcBorders>
          </w:tcPr>
          <w:p w:rsidR="00EC0321" w:rsidRPr="0070274D" w:rsidRDefault="00EC0321" w:rsidP="00546076">
            <w:pPr>
              <w:pStyle w:val="BodyText"/>
              <w:rPr>
                <w:color w:val="FF0000"/>
              </w:rPr>
            </w:pPr>
          </w:p>
        </w:tc>
        <w:tc>
          <w:tcPr>
            <w:tcW w:w="817" w:type="pct"/>
            <w:gridSpan w:val="2"/>
            <w:tcBorders>
              <w:top w:val="single" w:sz="4" w:space="0" w:color="auto"/>
              <w:left w:val="single" w:sz="4" w:space="0" w:color="auto"/>
              <w:bottom w:val="single" w:sz="4" w:space="0" w:color="auto"/>
              <w:right w:val="single" w:sz="4" w:space="0" w:color="auto"/>
            </w:tcBorders>
          </w:tcPr>
          <w:p w:rsidR="00EC0321" w:rsidRPr="0073368D" w:rsidRDefault="00EC0321" w:rsidP="00546076">
            <w:pPr>
              <w:pStyle w:val="BodyText"/>
            </w:pPr>
            <w:r>
              <w:rPr>
                <w:b/>
              </w:rPr>
              <w:t>O</w:t>
            </w:r>
            <w:r>
              <w:t>bjects</w:t>
            </w:r>
          </w:p>
        </w:tc>
        <w:tc>
          <w:tcPr>
            <w:tcW w:w="1369" w:type="pct"/>
            <w:gridSpan w:val="2"/>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proofErr w:type="gramStart"/>
            <w:r w:rsidRPr="0070274D">
              <w:t>None,</w:t>
            </w:r>
            <w:proofErr w:type="gramEnd"/>
            <w:r w:rsidRPr="0070274D">
              <w:t xml:space="preserve"> admitted wearing night </w:t>
            </w:r>
            <w:r>
              <w:t>clothes</w:t>
            </w:r>
            <w:r w:rsidRPr="0070274D">
              <w:t xml:space="preserve"> no weapons.</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EC0321" w:rsidRPr="0070274D" w:rsidRDefault="00EC0321" w:rsidP="00546076">
            <w:pPr>
              <w:pStyle w:val="BodyText"/>
            </w:pPr>
          </w:p>
        </w:tc>
      </w:tr>
      <w:tr w:rsidR="00EC0321" w:rsidRPr="0070274D" w:rsidTr="00546076">
        <w:trPr>
          <w:gridAfter w:val="1"/>
          <w:wAfter w:w="415" w:type="dxa"/>
          <w:cantSplit/>
          <w:trHeight w:val="95"/>
        </w:trPr>
        <w:tc>
          <w:tcPr>
            <w:tcW w:w="767" w:type="pct"/>
            <w:gridSpan w:val="2"/>
            <w:vMerge/>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p>
        </w:tc>
        <w:tc>
          <w:tcPr>
            <w:tcW w:w="129" w:type="pct"/>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r w:rsidRPr="0070274D">
              <w:t>E</w:t>
            </w:r>
          </w:p>
        </w:tc>
        <w:tc>
          <w:tcPr>
            <w:tcW w:w="957" w:type="pct"/>
            <w:gridSpan w:val="2"/>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r w:rsidRPr="0070274D">
              <w:t>T 36.7</w:t>
            </w:r>
          </w:p>
        </w:tc>
        <w:tc>
          <w:tcPr>
            <w:tcW w:w="188" w:type="pct"/>
            <w:tcBorders>
              <w:left w:val="single" w:sz="4" w:space="0" w:color="auto"/>
              <w:right w:val="single" w:sz="4" w:space="0" w:color="auto"/>
            </w:tcBorders>
            <w:shd w:val="clear" w:color="auto" w:fill="auto"/>
          </w:tcPr>
          <w:p w:rsidR="00EC0321" w:rsidRPr="0070274D" w:rsidRDefault="00EC0321" w:rsidP="00546076">
            <w:pPr>
              <w:pStyle w:val="BodyText"/>
              <w:rPr>
                <w:color w:val="FF0000"/>
              </w:rPr>
            </w:pPr>
          </w:p>
        </w:tc>
        <w:tc>
          <w:tcPr>
            <w:tcW w:w="466" w:type="pct"/>
            <w:vMerge/>
            <w:tcBorders>
              <w:left w:val="single" w:sz="4" w:space="0" w:color="auto"/>
              <w:right w:val="single" w:sz="4" w:space="0" w:color="auto"/>
            </w:tcBorders>
          </w:tcPr>
          <w:p w:rsidR="00EC0321" w:rsidRPr="0070274D" w:rsidRDefault="00EC0321" w:rsidP="00546076">
            <w:pPr>
              <w:pStyle w:val="BodyText"/>
              <w:rPr>
                <w:color w:val="FF0000"/>
              </w:rPr>
            </w:pPr>
          </w:p>
        </w:tc>
        <w:tc>
          <w:tcPr>
            <w:tcW w:w="817" w:type="pct"/>
            <w:gridSpan w:val="2"/>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proofErr w:type="gramStart"/>
            <w:r w:rsidRPr="0070274D">
              <w:t>Risk to self?</w:t>
            </w:r>
            <w:proofErr w:type="gramEnd"/>
          </w:p>
          <w:p w:rsidR="00EC0321" w:rsidRPr="0070274D" w:rsidRDefault="00EC0321" w:rsidP="00546076">
            <w:pPr>
              <w:pStyle w:val="BodyText"/>
            </w:pPr>
            <w:proofErr w:type="gramStart"/>
            <w:r w:rsidRPr="0070274D">
              <w:t>Risk to others?</w:t>
            </w:r>
            <w:proofErr w:type="gramEnd"/>
          </w:p>
          <w:p w:rsidR="00EC0321" w:rsidRPr="0070274D" w:rsidRDefault="00EC0321" w:rsidP="00546076">
            <w:pPr>
              <w:pStyle w:val="BodyText"/>
            </w:pPr>
            <w:r w:rsidRPr="0070274D">
              <w:t>Flight risk?</w:t>
            </w:r>
          </w:p>
        </w:tc>
        <w:tc>
          <w:tcPr>
            <w:tcW w:w="1369" w:type="pct"/>
            <w:gridSpan w:val="2"/>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r w:rsidRPr="0070274D">
              <w:t>Not stated</w:t>
            </w:r>
          </w:p>
          <w:p w:rsidR="00EC0321" w:rsidRPr="0070274D" w:rsidRDefault="00EC0321" w:rsidP="00546076">
            <w:pPr>
              <w:pStyle w:val="BodyText"/>
            </w:pPr>
            <w:r w:rsidRPr="0070274D">
              <w:t>Denies</w:t>
            </w:r>
          </w:p>
          <w:p w:rsidR="00EC0321" w:rsidRPr="0070274D" w:rsidRDefault="00EC0321" w:rsidP="00546076">
            <w:pPr>
              <w:pStyle w:val="BodyText"/>
            </w:pPr>
            <w:r w:rsidRPr="0070274D">
              <w:t xml:space="preserve">Denies </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EC0321" w:rsidRPr="0070274D" w:rsidRDefault="00EC0321" w:rsidP="00546076">
            <w:pPr>
              <w:pStyle w:val="BodyText"/>
            </w:pPr>
          </w:p>
        </w:tc>
      </w:tr>
      <w:tr w:rsidR="00EC0321" w:rsidRPr="0070274D" w:rsidTr="00546076">
        <w:trPr>
          <w:gridAfter w:val="1"/>
          <w:wAfter w:w="415" w:type="dxa"/>
          <w:cantSplit/>
          <w:trHeight w:val="113"/>
        </w:trPr>
        <w:tc>
          <w:tcPr>
            <w:tcW w:w="4859" w:type="pct"/>
            <w:gridSpan w:val="12"/>
            <w:tcBorders>
              <w:top w:val="single" w:sz="4" w:space="0" w:color="auto"/>
              <w:left w:val="single" w:sz="4" w:space="0" w:color="auto"/>
              <w:bottom w:val="single" w:sz="4" w:space="0" w:color="auto"/>
              <w:right w:val="single" w:sz="4" w:space="0" w:color="auto"/>
            </w:tcBorders>
            <w:shd w:val="clear" w:color="auto" w:fill="2F78C8"/>
          </w:tcPr>
          <w:p w:rsidR="00EC0321" w:rsidRPr="0070274D" w:rsidRDefault="00EC0321" w:rsidP="00546076">
            <w:pPr>
              <w:pStyle w:val="BodyText"/>
              <w:rPr>
                <w:sz w:val="8"/>
                <w:szCs w:val="8"/>
              </w:rPr>
            </w:pPr>
          </w:p>
        </w:tc>
      </w:tr>
      <w:tr w:rsidR="00EC0321" w:rsidRPr="0070274D" w:rsidTr="00546076">
        <w:trPr>
          <w:gridAfter w:val="1"/>
          <w:wAfter w:w="415" w:type="dxa"/>
          <w:cantSplit/>
        </w:trPr>
        <w:tc>
          <w:tcPr>
            <w:tcW w:w="767" w:type="pct"/>
            <w:gridSpan w:val="2"/>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pPr>
            <w:r w:rsidRPr="0070274D">
              <w:t xml:space="preserve">Immediate Treatment: Measures to </w:t>
            </w:r>
            <w:proofErr w:type="spellStart"/>
            <w:r w:rsidRPr="0070274D">
              <w:t>minimise</w:t>
            </w:r>
            <w:proofErr w:type="spellEnd"/>
            <w:r w:rsidRPr="0070274D">
              <w:t xml:space="preserve"> psychiatric or physical risk to patient or others</w:t>
            </w:r>
          </w:p>
        </w:tc>
        <w:tc>
          <w:tcPr>
            <w:tcW w:w="3926" w:type="pct"/>
            <w:gridSpan w:val="9"/>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numPr>
                <w:ilvl w:val="0"/>
                <w:numId w:val="48"/>
              </w:numPr>
            </w:pPr>
            <w:r w:rsidRPr="0070274D">
              <w:t>Appears relatively low risk of harm to self or others and of absconding</w:t>
            </w:r>
          </w:p>
          <w:p w:rsidR="00EC0321" w:rsidRPr="0070274D" w:rsidRDefault="00EC0321" w:rsidP="00546076">
            <w:pPr>
              <w:pStyle w:val="BodyText"/>
              <w:numPr>
                <w:ilvl w:val="0"/>
                <w:numId w:val="48"/>
              </w:numPr>
            </w:pPr>
            <w:r w:rsidRPr="0070274D">
              <w:t>Physically weak</w:t>
            </w:r>
            <w:r>
              <w:t>/slow</w:t>
            </w:r>
            <w:r w:rsidRPr="0070274D">
              <w:t xml:space="preserve"> so </w:t>
            </w:r>
            <w:r>
              <w:t>potential risk of fall</w:t>
            </w:r>
          </w:p>
          <w:p w:rsidR="00EC0321" w:rsidRPr="0070274D" w:rsidRDefault="00EC0321" w:rsidP="00546076">
            <w:pPr>
              <w:pStyle w:val="BodyText"/>
              <w:numPr>
                <w:ilvl w:val="0"/>
                <w:numId w:val="48"/>
              </w:numPr>
            </w:pPr>
            <w:r w:rsidRPr="0070274D">
              <w:t>Needs full physical and psychiatric assessment</w:t>
            </w:r>
          </w:p>
        </w:tc>
        <w:tc>
          <w:tcPr>
            <w:tcW w:w="166" w:type="pct"/>
            <w:tcBorders>
              <w:top w:val="single" w:sz="4" w:space="0" w:color="auto"/>
              <w:left w:val="single" w:sz="4" w:space="0" w:color="auto"/>
              <w:bottom w:val="single" w:sz="4" w:space="0" w:color="auto"/>
              <w:right w:val="single" w:sz="4" w:space="0" w:color="auto"/>
            </w:tcBorders>
            <w:shd w:val="clear" w:color="auto" w:fill="auto"/>
          </w:tcPr>
          <w:p w:rsidR="00EC0321" w:rsidRPr="0070274D" w:rsidRDefault="00EC0321" w:rsidP="00546076">
            <w:pPr>
              <w:pStyle w:val="BodyText"/>
            </w:pPr>
          </w:p>
        </w:tc>
      </w:tr>
      <w:tr w:rsidR="00EC0321" w:rsidRPr="0070274D" w:rsidTr="00546076">
        <w:trPr>
          <w:cantSplit/>
          <w:trHeight w:val="70"/>
        </w:trPr>
        <w:tc>
          <w:tcPr>
            <w:tcW w:w="5000" w:type="pct"/>
            <w:gridSpan w:val="13"/>
            <w:shd w:val="clear" w:color="auto" w:fill="1978C8"/>
            <w:textDirection w:val="btLr"/>
          </w:tcPr>
          <w:p w:rsidR="00EC0321" w:rsidRPr="0070274D" w:rsidRDefault="00EC0321" w:rsidP="00546076">
            <w:pPr>
              <w:pStyle w:val="BodyText"/>
              <w:spacing w:line="480" w:lineRule="auto"/>
              <w:rPr>
                <w:sz w:val="8"/>
                <w:szCs w:val="8"/>
              </w:rPr>
            </w:pPr>
          </w:p>
        </w:tc>
      </w:tr>
      <w:tr w:rsidR="00EC0321" w:rsidRPr="0070274D" w:rsidTr="00546076">
        <w:trPr>
          <w:gridAfter w:val="1"/>
          <w:wAfter w:w="415" w:type="dxa"/>
          <w:cantSplit/>
        </w:trPr>
        <w:tc>
          <w:tcPr>
            <w:tcW w:w="501" w:type="pct"/>
            <w:vMerge w:val="restart"/>
          </w:tcPr>
          <w:p w:rsidR="00EC0321" w:rsidRPr="0070274D" w:rsidRDefault="00EC0321" w:rsidP="00546076">
            <w:pPr>
              <w:pStyle w:val="BodyText"/>
            </w:pPr>
            <w:r w:rsidRPr="0070274D">
              <w:t>Focused physical history and secondary examination</w:t>
            </w:r>
          </w:p>
        </w:tc>
        <w:tc>
          <w:tcPr>
            <w:tcW w:w="554" w:type="pct"/>
            <w:gridSpan w:val="3"/>
            <w:tcBorders>
              <w:bottom w:val="single" w:sz="4" w:space="0" w:color="auto"/>
            </w:tcBorders>
          </w:tcPr>
          <w:p w:rsidR="00EC0321" w:rsidRPr="0070274D" w:rsidRDefault="00EC0321" w:rsidP="00546076">
            <w:pPr>
              <w:pStyle w:val="BodyText"/>
              <w:tabs>
                <w:tab w:val="clear" w:pos="2296"/>
                <w:tab w:val="left" w:pos="378"/>
              </w:tabs>
            </w:pPr>
            <w:r w:rsidRPr="0070274D">
              <w:rPr>
                <w:b/>
              </w:rPr>
              <w:t>P</w:t>
            </w:r>
            <w:r w:rsidRPr="0070274D">
              <w:t>roblem</w:t>
            </w:r>
          </w:p>
        </w:tc>
        <w:tc>
          <w:tcPr>
            <w:tcW w:w="798" w:type="pct"/>
          </w:tcPr>
          <w:p w:rsidR="00EC0321" w:rsidRPr="0070274D" w:rsidRDefault="00EC0321" w:rsidP="00546076">
            <w:pPr>
              <w:pStyle w:val="BodyText"/>
            </w:pPr>
            <w:r>
              <w:t>Nonspecific abdominal symptoms with</w:t>
            </w:r>
            <w:r w:rsidRPr="0070274D">
              <w:t xml:space="preserve"> weight loss.</w:t>
            </w:r>
          </w:p>
        </w:tc>
        <w:tc>
          <w:tcPr>
            <w:tcW w:w="188" w:type="pct"/>
          </w:tcPr>
          <w:p w:rsidR="00EC0321" w:rsidRPr="0070274D" w:rsidRDefault="00EC0321" w:rsidP="00546076">
            <w:pPr>
              <w:pStyle w:val="BodyText"/>
            </w:pPr>
          </w:p>
        </w:tc>
        <w:tc>
          <w:tcPr>
            <w:tcW w:w="711" w:type="pct"/>
            <w:gridSpan w:val="2"/>
            <w:vMerge w:val="restart"/>
          </w:tcPr>
          <w:p w:rsidR="00EC0321" w:rsidRPr="0070274D" w:rsidRDefault="00EC0321" w:rsidP="00546076">
            <w:pPr>
              <w:pStyle w:val="BodyText"/>
            </w:pPr>
            <w:r w:rsidRPr="0070274D">
              <w:t xml:space="preserve">Focused </w:t>
            </w:r>
            <w:r>
              <w:t xml:space="preserve">conversational </w:t>
            </w:r>
            <w:r w:rsidRPr="0070274D">
              <w:t>psychosocial history and mental state examination</w:t>
            </w:r>
          </w:p>
        </w:tc>
        <w:tc>
          <w:tcPr>
            <w:tcW w:w="960" w:type="pct"/>
            <w:gridSpan w:val="2"/>
          </w:tcPr>
          <w:p w:rsidR="00EC0321" w:rsidRPr="0070274D" w:rsidRDefault="00EC0321" w:rsidP="00546076">
            <w:pPr>
              <w:pStyle w:val="BodyText"/>
            </w:pPr>
            <w:r w:rsidRPr="0070274D">
              <w:rPr>
                <w:rFonts w:cs="Arial"/>
              </w:rPr>
              <w:t>Demographic and historical factors</w:t>
            </w:r>
          </w:p>
        </w:tc>
        <w:tc>
          <w:tcPr>
            <w:tcW w:w="981" w:type="pct"/>
            <w:tcBorders>
              <w:bottom w:val="single" w:sz="4" w:space="0" w:color="auto"/>
            </w:tcBorders>
          </w:tcPr>
          <w:p w:rsidR="00EC0321" w:rsidRPr="0070274D" w:rsidRDefault="00EC0321" w:rsidP="00546076">
            <w:pPr>
              <w:pStyle w:val="BodyText"/>
            </w:pPr>
            <w:r w:rsidRPr="0070274D">
              <w:rPr>
                <w:rStyle w:val="BodyTextChar"/>
              </w:rPr>
              <w:t>68yr old widow</w:t>
            </w:r>
            <w:r>
              <w:rPr>
                <w:rStyle w:val="BodyTextChar"/>
              </w:rPr>
              <w:t>(</w:t>
            </w:r>
            <w:proofErr w:type="spellStart"/>
            <w:r>
              <w:rPr>
                <w:rStyle w:val="BodyTextChar"/>
              </w:rPr>
              <w:t>er</w:t>
            </w:r>
            <w:proofErr w:type="spellEnd"/>
            <w:r>
              <w:rPr>
                <w:rStyle w:val="BodyTextChar"/>
              </w:rPr>
              <w:t>)</w:t>
            </w:r>
            <w:r w:rsidRPr="0070274D">
              <w:rPr>
                <w:rStyle w:val="BodyTextChar"/>
              </w:rPr>
              <w:t xml:space="preserve">, </w:t>
            </w:r>
            <w:r>
              <w:rPr>
                <w:rStyle w:val="BodyTextChar"/>
              </w:rPr>
              <w:t>spouse</w:t>
            </w:r>
            <w:r w:rsidRPr="0070274D">
              <w:rPr>
                <w:rStyle w:val="BodyTextChar"/>
              </w:rPr>
              <w:t xml:space="preserve"> died 2 </w:t>
            </w:r>
            <w:proofErr w:type="spellStart"/>
            <w:r w:rsidRPr="0070274D">
              <w:rPr>
                <w:rStyle w:val="BodyTextChar"/>
              </w:rPr>
              <w:t>yrs</w:t>
            </w:r>
            <w:proofErr w:type="spellEnd"/>
            <w:r w:rsidRPr="0070274D">
              <w:rPr>
                <w:rStyle w:val="BodyTextChar"/>
              </w:rPr>
              <w:t xml:space="preserve"> ago from lung cancer. Lives alone and no current financial worries. Son age 44 lives in Spain and relatively isolated other than church friends</w:t>
            </w:r>
            <w:r w:rsidRPr="0070274D">
              <w:t>.</w:t>
            </w:r>
          </w:p>
        </w:tc>
        <w:tc>
          <w:tcPr>
            <w:tcW w:w="166" w:type="pct"/>
            <w:tcBorders>
              <w:bottom w:val="single" w:sz="4" w:space="0" w:color="auto"/>
            </w:tcBorders>
          </w:tcPr>
          <w:p w:rsidR="00EC0321" w:rsidRPr="0070274D" w:rsidRDefault="00EC0321" w:rsidP="00546076">
            <w:pPr>
              <w:pStyle w:val="BodyText"/>
              <w:spacing w:line="480" w:lineRule="auto"/>
            </w:pPr>
          </w:p>
        </w:tc>
      </w:tr>
      <w:tr w:rsidR="00EC0321" w:rsidRPr="0070274D" w:rsidTr="00546076">
        <w:trPr>
          <w:gridAfter w:val="1"/>
          <w:wAfter w:w="415" w:type="dxa"/>
          <w:cantSplit/>
        </w:trPr>
        <w:tc>
          <w:tcPr>
            <w:tcW w:w="501" w:type="pct"/>
            <w:vMerge/>
          </w:tcPr>
          <w:p w:rsidR="00EC0321" w:rsidRPr="0070274D" w:rsidRDefault="00EC0321" w:rsidP="00546076">
            <w:pPr>
              <w:pStyle w:val="BodyText"/>
              <w:rPr>
                <w:b/>
              </w:rPr>
            </w:pPr>
          </w:p>
        </w:tc>
        <w:tc>
          <w:tcPr>
            <w:tcW w:w="554" w:type="pct"/>
            <w:gridSpan w:val="3"/>
            <w:tcBorders>
              <w:bottom w:val="single" w:sz="4" w:space="0" w:color="auto"/>
            </w:tcBorders>
          </w:tcPr>
          <w:p w:rsidR="00EC0321" w:rsidRPr="0070274D" w:rsidRDefault="00EC0321" w:rsidP="00546076">
            <w:pPr>
              <w:rPr>
                <w:rFonts w:ascii="Myriad Pro" w:hAnsi="Myriad Pro"/>
                <w:sz w:val="24"/>
              </w:rPr>
            </w:pPr>
            <w:r w:rsidRPr="0070274D">
              <w:rPr>
                <w:rFonts w:ascii="Myriad Pro" w:hAnsi="Myriad Pro"/>
                <w:b/>
                <w:sz w:val="24"/>
              </w:rPr>
              <w:t>H</w:t>
            </w:r>
            <w:r w:rsidRPr="0070274D">
              <w:rPr>
                <w:rFonts w:ascii="Myriad Pro" w:hAnsi="Myriad Pro"/>
                <w:sz w:val="24"/>
              </w:rPr>
              <w:t>istory of presenting problem</w:t>
            </w:r>
          </w:p>
        </w:tc>
        <w:tc>
          <w:tcPr>
            <w:tcW w:w="798" w:type="pct"/>
          </w:tcPr>
          <w:p w:rsidR="00EC0321" w:rsidRPr="0070274D" w:rsidRDefault="00EC0321" w:rsidP="00546076">
            <w:pPr>
              <w:pStyle w:val="BodyText"/>
            </w:pPr>
            <w:r w:rsidRPr="0070274D">
              <w:t>6-12 month history of abdominal discomfort and complaints of difficulties digesting food, minimal poorly located pain.</w:t>
            </w:r>
          </w:p>
          <w:p w:rsidR="00EC0321" w:rsidRPr="0070274D" w:rsidRDefault="00EC0321" w:rsidP="00546076">
            <w:pPr>
              <w:pStyle w:val="BodyText"/>
            </w:pPr>
            <w:r w:rsidRPr="0070274D">
              <w:t xml:space="preserve">Some weight </w:t>
            </w:r>
            <w:proofErr w:type="gramStart"/>
            <w:r w:rsidRPr="0070274D">
              <w:t>loss ?</w:t>
            </w:r>
            <w:proofErr w:type="gramEnd"/>
            <w:r w:rsidRPr="0070274D">
              <w:t>amount, minimal intake for several months and no intake for 2 days. Declining fluid intake. Recent constipation, no other change in bowel habit.</w:t>
            </w:r>
          </w:p>
        </w:tc>
        <w:tc>
          <w:tcPr>
            <w:tcW w:w="188" w:type="pct"/>
          </w:tcPr>
          <w:p w:rsidR="00EC0321" w:rsidRPr="0070274D" w:rsidRDefault="00EC0321" w:rsidP="00546076">
            <w:pPr>
              <w:pStyle w:val="BodyText"/>
            </w:pPr>
          </w:p>
        </w:tc>
        <w:tc>
          <w:tcPr>
            <w:tcW w:w="711" w:type="pct"/>
            <w:gridSpan w:val="2"/>
            <w:vMerge/>
            <w:tcBorders>
              <w:right w:val="single" w:sz="4" w:space="0" w:color="auto"/>
            </w:tcBorders>
          </w:tcPr>
          <w:p w:rsidR="00EC0321" w:rsidRPr="0070274D" w:rsidRDefault="00EC0321" w:rsidP="00546076">
            <w:pPr>
              <w:pStyle w:val="BodyText"/>
            </w:pPr>
          </w:p>
        </w:tc>
        <w:tc>
          <w:tcPr>
            <w:tcW w:w="960" w:type="pct"/>
            <w:gridSpan w:val="2"/>
          </w:tcPr>
          <w:p w:rsidR="00EC0321" w:rsidRPr="0070274D" w:rsidRDefault="00EC0321" w:rsidP="00546076">
            <w:pPr>
              <w:pStyle w:val="BodyText"/>
            </w:pPr>
            <w:r w:rsidRPr="0070274D">
              <w:rPr>
                <w:rFonts w:cs="Arial"/>
              </w:rPr>
              <w:t>Co-morbid mental illness</w:t>
            </w:r>
          </w:p>
        </w:tc>
        <w:tc>
          <w:tcPr>
            <w:tcW w:w="981" w:type="pct"/>
            <w:tcBorders>
              <w:bottom w:val="single" w:sz="4" w:space="0" w:color="auto"/>
            </w:tcBorders>
          </w:tcPr>
          <w:p w:rsidR="00EC0321" w:rsidRPr="0070274D" w:rsidRDefault="00EC0321" w:rsidP="00546076">
            <w:pPr>
              <w:pStyle w:val="BodyText"/>
            </w:pPr>
            <w:r>
              <w:t xml:space="preserve">Delusional beliefs that her/his </w:t>
            </w:r>
            <w:r w:rsidRPr="0070274D">
              <w:t>intestines have died and are now poisoning her</w:t>
            </w:r>
            <w:r>
              <w:t>/him</w:t>
            </w:r>
            <w:r w:rsidRPr="0070274D">
              <w:t>.</w:t>
            </w:r>
          </w:p>
          <w:p w:rsidR="00EC0321" w:rsidRPr="0070274D" w:rsidRDefault="00EC0321" w:rsidP="00546076">
            <w:pPr>
              <w:pStyle w:val="BodyText"/>
            </w:pPr>
            <w:r w:rsidRPr="0070274D">
              <w:t>Depressed in mood with poor sleep, appetite and anhedonia. Passive wish to be dead.</w:t>
            </w:r>
          </w:p>
        </w:tc>
        <w:tc>
          <w:tcPr>
            <w:tcW w:w="166" w:type="pct"/>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spacing w:line="480" w:lineRule="auto"/>
            </w:pPr>
          </w:p>
        </w:tc>
      </w:tr>
      <w:tr w:rsidR="00EC0321" w:rsidRPr="0070274D" w:rsidTr="00546076">
        <w:trPr>
          <w:gridAfter w:val="1"/>
          <w:wAfter w:w="415" w:type="dxa"/>
          <w:cantSplit/>
          <w:trHeight w:val="70"/>
        </w:trPr>
        <w:tc>
          <w:tcPr>
            <w:tcW w:w="501" w:type="pct"/>
            <w:vMerge/>
          </w:tcPr>
          <w:p w:rsidR="00EC0321" w:rsidRPr="0070274D" w:rsidRDefault="00EC0321" w:rsidP="00546076">
            <w:pPr>
              <w:pStyle w:val="BodyText"/>
              <w:rPr>
                <w:b/>
              </w:rPr>
            </w:pPr>
          </w:p>
        </w:tc>
        <w:tc>
          <w:tcPr>
            <w:tcW w:w="554" w:type="pct"/>
            <w:gridSpan w:val="3"/>
            <w:tcBorders>
              <w:bottom w:val="single" w:sz="4" w:space="0" w:color="auto"/>
            </w:tcBorders>
          </w:tcPr>
          <w:p w:rsidR="00EC0321" w:rsidRPr="0070274D" w:rsidRDefault="00EC0321" w:rsidP="00546076">
            <w:pPr>
              <w:rPr>
                <w:rFonts w:ascii="Myriad Pro" w:hAnsi="Myriad Pro"/>
                <w:sz w:val="24"/>
              </w:rPr>
            </w:pPr>
            <w:r w:rsidRPr="0070274D">
              <w:rPr>
                <w:rFonts w:ascii="Myriad Pro" w:hAnsi="Myriad Pro"/>
                <w:b/>
                <w:sz w:val="24"/>
              </w:rPr>
              <w:t>R</w:t>
            </w:r>
            <w:r w:rsidRPr="0070274D">
              <w:rPr>
                <w:rFonts w:ascii="Myriad Pro" w:hAnsi="Myriad Pro"/>
                <w:sz w:val="24"/>
              </w:rPr>
              <w:t>elevant medical history</w:t>
            </w:r>
          </w:p>
        </w:tc>
        <w:tc>
          <w:tcPr>
            <w:tcW w:w="798" w:type="pct"/>
            <w:tcBorders>
              <w:bottom w:val="single" w:sz="4" w:space="0" w:color="auto"/>
            </w:tcBorders>
          </w:tcPr>
          <w:p w:rsidR="00EC0321" w:rsidRPr="0070274D" w:rsidRDefault="00EC0321" w:rsidP="00546076">
            <w:pPr>
              <w:pStyle w:val="BodyText"/>
            </w:pPr>
            <w:r w:rsidRPr="0070274D">
              <w:t>Hypertension</w:t>
            </w:r>
          </w:p>
          <w:p w:rsidR="00EC0321" w:rsidRPr="0070274D" w:rsidRDefault="00EC0321" w:rsidP="00546076">
            <w:pPr>
              <w:pStyle w:val="BodyText"/>
            </w:pPr>
            <w:r w:rsidRPr="0070274D">
              <w:t>High Cholesterol</w:t>
            </w:r>
          </w:p>
        </w:tc>
        <w:tc>
          <w:tcPr>
            <w:tcW w:w="188" w:type="pct"/>
          </w:tcPr>
          <w:p w:rsidR="00EC0321" w:rsidRPr="0070274D" w:rsidRDefault="00EC0321" w:rsidP="00546076">
            <w:pPr>
              <w:pStyle w:val="BodyText"/>
            </w:pPr>
          </w:p>
        </w:tc>
        <w:tc>
          <w:tcPr>
            <w:tcW w:w="711" w:type="pct"/>
            <w:gridSpan w:val="2"/>
            <w:vMerge/>
            <w:tcBorders>
              <w:right w:val="single" w:sz="4" w:space="0" w:color="auto"/>
            </w:tcBorders>
          </w:tcPr>
          <w:p w:rsidR="00EC0321" w:rsidRPr="0070274D" w:rsidRDefault="00EC0321" w:rsidP="00546076">
            <w:pPr>
              <w:pStyle w:val="BodyText"/>
            </w:pPr>
          </w:p>
        </w:tc>
        <w:tc>
          <w:tcPr>
            <w:tcW w:w="960" w:type="pct"/>
            <w:gridSpan w:val="2"/>
          </w:tcPr>
          <w:p w:rsidR="00EC0321" w:rsidRPr="0070274D" w:rsidRDefault="00EC0321" w:rsidP="00546076">
            <w:pPr>
              <w:pStyle w:val="BodyText"/>
            </w:pPr>
            <w:r w:rsidRPr="0070274D">
              <w:rPr>
                <w:rFonts w:cs="Arial"/>
              </w:rPr>
              <w:t>Overall risk profile</w:t>
            </w:r>
          </w:p>
        </w:tc>
        <w:tc>
          <w:tcPr>
            <w:tcW w:w="981" w:type="pct"/>
            <w:tcBorders>
              <w:bottom w:val="single" w:sz="4" w:space="0" w:color="auto"/>
            </w:tcBorders>
          </w:tcPr>
          <w:p w:rsidR="00EC0321" w:rsidRDefault="00EC0321" w:rsidP="00546076">
            <w:pPr>
              <w:pStyle w:val="BodyText"/>
            </w:pPr>
            <w:r>
              <w:t xml:space="preserve">Low risk of </w:t>
            </w:r>
            <w:proofErr w:type="spellStart"/>
            <w:r>
              <w:t>self harm</w:t>
            </w:r>
            <w:proofErr w:type="spellEnd"/>
          </w:p>
          <w:p w:rsidR="00EC0321" w:rsidRPr="0070274D" w:rsidRDefault="00EC0321" w:rsidP="00546076">
            <w:pPr>
              <w:pStyle w:val="BodyText"/>
            </w:pPr>
            <w:r>
              <w:t>L</w:t>
            </w:r>
            <w:r w:rsidRPr="0070274D">
              <w:t>ow risk of harm to others. Low risk of absconding.</w:t>
            </w:r>
          </w:p>
          <w:p w:rsidR="00EC0321" w:rsidRPr="0070274D" w:rsidRDefault="00EC0321" w:rsidP="00546076">
            <w:pPr>
              <w:pStyle w:val="BodyText"/>
            </w:pPr>
            <w:r w:rsidRPr="0070274D">
              <w:t xml:space="preserve">High risk of severe </w:t>
            </w:r>
            <w:proofErr w:type="spellStart"/>
            <w:proofErr w:type="gramStart"/>
            <w:r w:rsidRPr="0070274D">
              <w:t>self neglect</w:t>
            </w:r>
            <w:proofErr w:type="spellEnd"/>
            <w:proofErr w:type="gramEnd"/>
            <w:r w:rsidRPr="0070274D">
              <w:t xml:space="preserve"> and very vulnerable.</w:t>
            </w:r>
          </w:p>
        </w:tc>
        <w:tc>
          <w:tcPr>
            <w:tcW w:w="166" w:type="pct"/>
            <w:tcBorders>
              <w:top w:val="single" w:sz="4" w:space="0" w:color="auto"/>
              <w:left w:val="single" w:sz="4" w:space="0" w:color="auto"/>
              <w:bottom w:val="single" w:sz="4" w:space="0" w:color="auto"/>
              <w:right w:val="single" w:sz="4" w:space="0" w:color="auto"/>
            </w:tcBorders>
          </w:tcPr>
          <w:p w:rsidR="00EC0321" w:rsidRPr="0070274D" w:rsidRDefault="00EC0321" w:rsidP="00546076">
            <w:pPr>
              <w:pStyle w:val="BodyText"/>
              <w:spacing w:line="480" w:lineRule="auto"/>
            </w:pPr>
          </w:p>
        </w:tc>
      </w:tr>
      <w:tr w:rsidR="00EC0321" w:rsidRPr="0070274D" w:rsidTr="00546076">
        <w:trPr>
          <w:gridAfter w:val="1"/>
          <w:wAfter w:w="415" w:type="dxa"/>
          <w:cantSplit/>
        </w:trPr>
        <w:tc>
          <w:tcPr>
            <w:tcW w:w="501" w:type="pct"/>
            <w:vMerge/>
          </w:tcPr>
          <w:p w:rsidR="00EC0321" w:rsidRPr="0070274D" w:rsidRDefault="00EC0321" w:rsidP="00546076">
            <w:pPr>
              <w:pStyle w:val="BodyText"/>
              <w:rPr>
                <w:b/>
              </w:rPr>
            </w:pPr>
          </w:p>
        </w:tc>
        <w:tc>
          <w:tcPr>
            <w:tcW w:w="554" w:type="pct"/>
            <w:gridSpan w:val="3"/>
            <w:tcBorders>
              <w:bottom w:val="single" w:sz="4" w:space="0" w:color="auto"/>
            </w:tcBorders>
          </w:tcPr>
          <w:p w:rsidR="00EC0321" w:rsidRPr="0070274D" w:rsidRDefault="00EC0321" w:rsidP="00546076">
            <w:pPr>
              <w:rPr>
                <w:rFonts w:ascii="Myriad Pro" w:hAnsi="Myriad Pro"/>
                <w:sz w:val="24"/>
              </w:rPr>
            </w:pPr>
            <w:r w:rsidRPr="0070274D">
              <w:rPr>
                <w:rFonts w:ascii="Myriad Pro" w:hAnsi="Myriad Pro"/>
                <w:b/>
                <w:sz w:val="24"/>
              </w:rPr>
              <w:t>A</w:t>
            </w:r>
            <w:r w:rsidRPr="0070274D">
              <w:rPr>
                <w:rFonts w:ascii="Myriad Pro" w:hAnsi="Myriad Pro"/>
                <w:sz w:val="24"/>
              </w:rPr>
              <w:t>llergies</w:t>
            </w:r>
          </w:p>
        </w:tc>
        <w:tc>
          <w:tcPr>
            <w:tcW w:w="798" w:type="pct"/>
            <w:tcBorders>
              <w:bottom w:val="single" w:sz="4" w:space="0" w:color="auto"/>
            </w:tcBorders>
          </w:tcPr>
          <w:p w:rsidR="00EC0321" w:rsidRPr="0070274D" w:rsidRDefault="00EC0321" w:rsidP="00546076">
            <w:pPr>
              <w:spacing w:line="480" w:lineRule="auto"/>
              <w:rPr>
                <w:rFonts w:ascii="Myriad Pro" w:hAnsi="Myriad Pro"/>
                <w:color w:val="FF0000"/>
                <w:sz w:val="24"/>
              </w:rPr>
            </w:pPr>
            <w:r w:rsidRPr="0070274D">
              <w:rPr>
                <w:rFonts w:ascii="Myriad Pro" w:hAnsi="Myriad Pro"/>
                <w:color w:val="000000" w:themeColor="text1"/>
                <w:sz w:val="24"/>
              </w:rPr>
              <w:t>NKDA</w:t>
            </w:r>
          </w:p>
        </w:tc>
        <w:tc>
          <w:tcPr>
            <w:tcW w:w="188" w:type="pct"/>
          </w:tcPr>
          <w:p w:rsidR="00EC0321" w:rsidRPr="0070274D" w:rsidRDefault="00EC0321" w:rsidP="00546076">
            <w:pPr>
              <w:pStyle w:val="BodyText"/>
            </w:pPr>
          </w:p>
        </w:tc>
        <w:tc>
          <w:tcPr>
            <w:tcW w:w="711" w:type="pct"/>
            <w:gridSpan w:val="2"/>
            <w:vMerge/>
          </w:tcPr>
          <w:p w:rsidR="00EC0321" w:rsidRPr="0070274D" w:rsidRDefault="00EC0321" w:rsidP="00546076">
            <w:pPr>
              <w:pStyle w:val="BodyText"/>
            </w:pPr>
          </w:p>
        </w:tc>
        <w:tc>
          <w:tcPr>
            <w:tcW w:w="960" w:type="pct"/>
            <w:gridSpan w:val="2"/>
          </w:tcPr>
          <w:p w:rsidR="00EC0321" w:rsidRPr="0070274D" w:rsidRDefault="00EC0321" w:rsidP="00546076">
            <w:pPr>
              <w:pStyle w:val="BodyText"/>
            </w:pPr>
          </w:p>
        </w:tc>
        <w:tc>
          <w:tcPr>
            <w:tcW w:w="981" w:type="pct"/>
            <w:tcBorders>
              <w:bottom w:val="single" w:sz="4" w:space="0" w:color="auto"/>
            </w:tcBorders>
          </w:tcPr>
          <w:p w:rsidR="00EC0321" w:rsidRPr="0070274D" w:rsidRDefault="00EC0321" w:rsidP="00546076">
            <w:pPr>
              <w:pStyle w:val="BodyText"/>
              <w:spacing w:line="480" w:lineRule="auto"/>
            </w:pPr>
          </w:p>
        </w:tc>
        <w:tc>
          <w:tcPr>
            <w:tcW w:w="166" w:type="pct"/>
            <w:tcBorders>
              <w:top w:val="single" w:sz="4" w:space="0" w:color="auto"/>
              <w:bottom w:val="single" w:sz="4" w:space="0" w:color="auto"/>
            </w:tcBorders>
          </w:tcPr>
          <w:p w:rsidR="00EC0321" w:rsidRPr="0070274D" w:rsidRDefault="00EC0321" w:rsidP="00546076">
            <w:pPr>
              <w:pStyle w:val="BodyText"/>
              <w:spacing w:line="480" w:lineRule="auto"/>
            </w:pPr>
          </w:p>
        </w:tc>
      </w:tr>
      <w:tr w:rsidR="00EC0321" w:rsidRPr="0070274D" w:rsidTr="00546076">
        <w:trPr>
          <w:gridAfter w:val="1"/>
          <w:wAfter w:w="415" w:type="dxa"/>
          <w:cantSplit/>
        </w:trPr>
        <w:tc>
          <w:tcPr>
            <w:tcW w:w="501" w:type="pct"/>
            <w:vMerge/>
          </w:tcPr>
          <w:p w:rsidR="00EC0321" w:rsidRPr="0070274D" w:rsidRDefault="00EC0321" w:rsidP="00546076">
            <w:pPr>
              <w:pStyle w:val="BodyText"/>
              <w:rPr>
                <w:b/>
              </w:rPr>
            </w:pPr>
          </w:p>
        </w:tc>
        <w:tc>
          <w:tcPr>
            <w:tcW w:w="554" w:type="pct"/>
            <w:gridSpan w:val="3"/>
            <w:tcBorders>
              <w:bottom w:val="single" w:sz="4" w:space="0" w:color="auto"/>
            </w:tcBorders>
          </w:tcPr>
          <w:p w:rsidR="00EC0321" w:rsidRPr="0070274D" w:rsidRDefault="00EC0321" w:rsidP="00546076">
            <w:pPr>
              <w:rPr>
                <w:rFonts w:ascii="Myriad Pro" w:hAnsi="Myriad Pro"/>
                <w:sz w:val="24"/>
              </w:rPr>
            </w:pPr>
            <w:r w:rsidRPr="0070274D">
              <w:rPr>
                <w:rFonts w:ascii="Myriad Pro" w:hAnsi="Myriad Pro"/>
                <w:b/>
                <w:sz w:val="24"/>
              </w:rPr>
              <w:t>S</w:t>
            </w:r>
            <w:r w:rsidRPr="0070274D">
              <w:rPr>
                <w:rFonts w:ascii="Myriad Pro" w:hAnsi="Myriad Pro"/>
                <w:sz w:val="24"/>
              </w:rPr>
              <w:t>ystems review</w:t>
            </w:r>
          </w:p>
        </w:tc>
        <w:tc>
          <w:tcPr>
            <w:tcW w:w="798" w:type="pct"/>
            <w:tcBorders>
              <w:bottom w:val="single" w:sz="4" w:space="0" w:color="auto"/>
            </w:tcBorders>
          </w:tcPr>
          <w:p w:rsidR="00EC0321" w:rsidRPr="0070274D" w:rsidRDefault="00EC0321" w:rsidP="00546076">
            <w:pPr>
              <w:pStyle w:val="BodyText"/>
            </w:pPr>
            <w:r w:rsidRPr="0070274D">
              <w:t>Feels weak</w:t>
            </w:r>
          </w:p>
          <w:p w:rsidR="00EC0321" w:rsidRPr="0070274D" w:rsidRDefault="00EC0321" w:rsidP="00546076">
            <w:pPr>
              <w:pStyle w:val="BodyText"/>
            </w:pPr>
            <w:r w:rsidRPr="0070274D">
              <w:t>GI – see above</w:t>
            </w:r>
          </w:p>
          <w:p w:rsidR="00EC0321" w:rsidRPr="0070274D" w:rsidRDefault="00EC0321" w:rsidP="00546076">
            <w:pPr>
              <w:pStyle w:val="BodyText"/>
            </w:pPr>
            <w:r w:rsidRPr="0070274D">
              <w:t>GU – nil</w:t>
            </w:r>
          </w:p>
          <w:p w:rsidR="00EC0321" w:rsidRPr="0070274D" w:rsidRDefault="00EC0321" w:rsidP="00546076">
            <w:pPr>
              <w:pStyle w:val="BodyText"/>
            </w:pPr>
            <w:r w:rsidRPr="0070274D">
              <w:t>CVS- nil</w:t>
            </w:r>
          </w:p>
          <w:p w:rsidR="00EC0321" w:rsidRPr="0070274D" w:rsidRDefault="00EC0321" w:rsidP="00546076">
            <w:pPr>
              <w:pStyle w:val="BodyText"/>
            </w:pPr>
            <w:proofErr w:type="spellStart"/>
            <w:r w:rsidRPr="0070274D">
              <w:t>Resp</w:t>
            </w:r>
            <w:proofErr w:type="spellEnd"/>
            <w:r w:rsidRPr="0070274D">
              <w:t xml:space="preserve"> – nil</w:t>
            </w:r>
          </w:p>
          <w:p w:rsidR="00EC0321" w:rsidRPr="0070274D" w:rsidRDefault="00EC0321" w:rsidP="00546076">
            <w:pPr>
              <w:pStyle w:val="BodyText"/>
            </w:pPr>
            <w:r w:rsidRPr="0070274D">
              <w:t>Neuro - nil</w:t>
            </w:r>
          </w:p>
        </w:tc>
        <w:tc>
          <w:tcPr>
            <w:tcW w:w="188" w:type="pct"/>
          </w:tcPr>
          <w:p w:rsidR="00EC0321" w:rsidRPr="0070274D" w:rsidRDefault="00EC0321" w:rsidP="00546076">
            <w:pPr>
              <w:pStyle w:val="BodyText"/>
            </w:pPr>
          </w:p>
        </w:tc>
        <w:tc>
          <w:tcPr>
            <w:tcW w:w="711" w:type="pct"/>
            <w:gridSpan w:val="2"/>
            <w:vMerge/>
          </w:tcPr>
          <w:p w:rsidR="00EC0321" w:rsidRPr="0070274D" w:rsidRDefault="00EC0321" w:rsidP="00546076">
            <w:pPr>
              <w:pStyle w:val="BodyText"/>
            </w:pPr>
          </w:p>
        </w:tc>
        <w:tc>
          <w:tcPr>
            <w:tcW w:w="960" w:type="pct"/>
            <w:gridSpan w:val="2"/>
          </w:tcPr>
          <w:p w:rsidR="00EC0321" w:rsidRPr="0070274D" w:rsidRDefault="00EC0321" w:rsidP="00546076">
            <w:pPr>
              <w:pStyle w:val="BodyText"/>
            </w:pPr>
          </w:p>
        </w:tc>
        <w:tc>
          <w:tcPr>
            <w:tcW w:w="981" w:type="pct"/>
          </w:tcPr>
          <w:p w:rsidR="00EC0321" w:rsidRPr="0070274D" w:rsidRDefault="00EC0321" w:rsidP="00546076">
            <w:pPr>
              <w:pStyle w:val="BodyText"/>
            </w:pPr>
          </w:p>
        </w:tc>
        <w:tc>
          <w:tcPr>
            <w:tcW w:w="166" w:type="pct"/>
            <w:tcBorders>
              <w:bottom w:val="single" w:sz="4" w:space="0" w:color="auto"/>
            </w:tcBorders>
          </w:tcPr>
          <w:p w:rsidR="00EC0321" w:rsidRPr="0070274D" w:rsidRDefault="00EC0321" w:rsidP="00546076">
            <w:pPr>
              <w:pStyle w:val="BodyText"/>
              <w:spacing w:line="480" w:lineRule="auto"/>
            </w:pPr>
          </w:p>
        </w:tc>
      </w:tr>
      <w:tr w:rsidR="00EC0321" w:rsidRPr="0070274D" w:rsidTr="00546076">
        <w:trPr>
          <w:gridAfter w:val="1"/>
          <w:wAfter w:w="415" w:type="dxa"/>
          <w:cantSplit/>
        </w:trPr>
        <w:tc>
          <w:tcPr>
            <w:tcW w:w="501" w:type="pct"/>
            <w:vMerge/>
          </w:tcPr>
          <w:p w:rsidR="00EC0321" w:rsidRPr="0070274D" w:rsidRDefault="00EC0321" w:rsidP="00546076">
            <w:pPr>
              <w:pStyle w:val="BodyText"/>
              <w:rPr>
                <w:b/>
              </w:rPr>
            </w:pPr>
          </w:p>
        </w:tc>
        <w:tc>
          <w:tcPr>
            <w:tcW w:w="554" w:type="pct"/>
            <w:gridSpan w:val="3"/>
            <w:tcBorders>
              <w:bottom w:val="single" w:sz="4" w:space="0" w:color="auto"/>
            </w:tcBorders>
          </w:tcPr>
          <w:p w:rsidR="00EC0321" w:rsidRPr="0070274D" w:rsidRDefault="00EC0321" w:rsidP="00546076">
            <w:pPr>
              <w:rPr>
                <w:rFonts w:ascii="Myriad Pro" w:hAnsi="Myriad Pro"/>
                <w:sz w:val="24"/>
              </w:rPr>
            </w:pPr>
            <w:r w:rsidRPr="0070274D">
              <w:rPr>
                <w:rFonts w:ascii="Myriad Pro" w:hAnsi="Myriad Pro"/>
                <w:b/>
                <w:sz w:val="24"/>
              </w:rPr>
              <w:t>E</w:t>
            </w:r>
            <w:r w:rsidRPr="0070274D">
              <w:rPr>
                <w:rFonts w:ascii="Myriad Pro" w:hAnsi="Myriad Pro"/>
                <w:sz w:val="24"/>
              </w:rPr>
              <w:t>ssential family and social history</w:t>
            </w:r>
          </w:p>
        </w:tc>
        <w:tc>
          <w:tcPr>
            <w:tcW w:w="798" w:type="pct"/>
            <w:tcBorders>
              <w:bottom w:val="single" w:sz="4" w:space="0" w:color="auto"/>
            </w:tcBorders>
          </w:tcPr>
          <w:p w:rsidR="00EC0321" w:rsidRPr="0070274D" w:rsidRDefault="00EC0321" w:rsidP="00546076">
            <w:pPr>
              <w:pStyle w:val="BodyText"/>
            </w:pPr>
            <w:r w:rsidRPr="0070274D">
              <w:t>Father – alcoholic, IDH</w:t>
            </w:r>
          </w:p>
          <w:p w:rsidR="00EC0321" w:rsidRPr="0070274D" w:rsidRDefault="00EC0321" w:rsidP="00546076">
            <w:pPr>
              <w:pStyle w:val="BodyText"/>
            </w:pPr>
          </w:p>
          <w:p w:rsidR="00EC0321" w:rsidRPr="0070274D" w:rsidRDefault="00EC0321" w:rsidP="00546076">
            <w:pPr>
              <w:pStyle w:val="BodyText"/>
            </w:pPr>
            <w:r w:rsidRPr="0070274D">
              <w:t>Pt is a very infrequent drinker, no illicit drugs and non-smoker.</w:t>
            </w:r>
          </w:p>
        </w:tc>
        <w:tc>
          <w:tcPr>
            <w:tcW w:w="188" w:type="pct"/>
          </w:tcPr>
          <w:p w:rsidR="00EC0321" w:rsidRPr="0070274D" w:rsidRDefault="00EC0321" w:rsidP="00546076">
            <w:pPr>
              <w:pStyle w:val="BodyText"/>
            </w:pPr>
          </w:p>
        </w:tc>
        <w:tc>
          <w:tcPr>
            <w:tcW w:w="711" w:type="pct"/>
            <w:gridSpan w:val="2"/>
            <w:vMerge/>
          </w:tcPr>
          <w:p w:rsidR="00EC0321" w:rsidRPr="0070274D" w:rsidRDefault="00EC0321" w:rsidP="00546076">
            <w:pPr>
              <w:pStyle w:val="BodyText"/>
            </w:pPr>
          </w:p>
        </w:tc>
        <w:tc>
          <w:tcPr>
            <w:tcW w:w="960" w:type="pct"/>
            <w:gridSpan w:val="2"/>
          </w:tcPr>
          <w:p w:rsidR="00EC0321" w:rsidRPr="0070274D" w:rsidRDefault="00EC0321" w:rsidP="00546076">
            <w:pPr>
              <w:rPr>
                <w:rFonts w:ascii="Myriad Pro" w:hAnsi="Myriad Pro" w:cs="Arial"/>
                <w:sz w:val="24"/>
              </w:rPr>
            </w:pPr>
          </w:p>
        </w:tc>
        <w:tc>
          <w:tcPr>
            <w:tcW w:w="981" w:type="pct"/>
          </w:tcPr>
          <w:p w:rsidR="00EC0321" w:rsidRPr="0070274D" w:rsidRDefault="00EC0321" w:rsidP="00546076">
            <w:pPr>
              <w:pStyle w:val="ALSGBodyTextItalic"/>
            </w:pPr>
          </w:p>
        </w:tc>
        <w:tc>
          <w:tcPr>
            <w:tcW w:w="166" w:type="pct"/>
            <w:tcBorders>
              <w:bottom w:val="single" w:sz="4" w:space="0" w:color="auto"/>
            </w:tcBorders>
          </w:tcPr>
          <w:p w:rsidR="00EC0321" w:rsidRPr="0070274D" w:rsidRDefault="00EC0321" w:rsidP="00546076">
            <w:pPr>
              <w:pStyle w:val="BodyText"/>
              <w:spacing w:line="480" w:lineRule="auto"/>
            </w:pPr>
          </w:p>
        </w:tc>
      </w:tr>
      <w:tr w:rsidR="00EC0321" w:rsidRPr="0070274D" w:rsidTr="00546076">
        <w:trPr>
          <w:gridAfter w:val="1"/>
          <w:wAfter w:w="415" w:type="dxa"/>
          <w:cantSplit/>
        </w:trPr>
        <w:tc>
          <w:tcPr>
            <w:tcW w:w="501" w:type="pct"/>
            <w:vMerge/>
          </w:tcPr>
          <w:p w:rsidR="00EC0321" w:rsidRPr="0070274D" w:rsidRDefault="00EC0321" w:rsidP="00546076">
            <w:pPr>
              <w:pStyle w:val="BodyText"/>
              <w:rPr>
                <w:b/>
              </w:rPr>
            </w:pPr>
          </w:p>
        </w:tc>
        <w:tc>
          <w:tcPr>
            <w:tcW w:w="554" w:type="pct"/>
            <w:gridSpan w:val="3"/>
            <w:tcBorders>
              <w:bottom w:val="single" w:sz="4" w:space="0" w:color="auto"/>
            </w:tcBorders>
          </w:tcPr>
          <w:p w:rsidR="00EC0321" w:rsidRPr="0070274D" w:rsidRDefault="00EC0321" w:rsidP="00546076">
            <w:pPr>
              <w:rPr>
                <w:rFonts w:ascii="Myriad Pro" w:hAnsi="Myriad Pro"/>
                <w:sz w:val="24"/>
              </w:rPr>
            </w:pPr>
            <w:r w:rsidRPr="0070274D">
              <w:rPr>
                <w:rFonts w:ascii="Myriad Pro" w:hAnsi="Myriad Pro"/>
                <w:b/>
                <w:sz w:val="24"/>
              </w:rPr>
              <w:t>D</w:t>
            </w:r>
            <w:r w:rsidRPr="0070274D">
              <w:rPr>
                <w:rFonts w:ascii="Myriad Pro" w:hAnsi="Myriad Pro"/>
                <w:sz w:val="24"/>
              </w:rPr>
              <w:t>rugs</w:t>
            </w:r>
          </w:p>
        </w:tc>
        <w:tc>
          <w:tcPr>
            <w:tcW w:w="798" w:type="pct"/>
            <w:tcBorders>
              <w:bottom w:val="single" w:sz="4" w:space="0" w:color="auto"/>
            </w:tcBorders>
          </w:tcPr>
          <w:p w:rsidR="00EC0321" w:rsidRPr="0070274D" w:rsidRDefault="00EC0321" w:rsidP="00546076">
            <w:pPr>
              <w:pStyle w:val="BodyText"/>
            </w:pPr>
            <w:r w:rsidRPr="0070274D">
              <w:t>Antihypertensive and cholesterol lowering meds ?names</w:t>
            </w:r>
          </w:p>
          <w:p w:rsidR="00EC0321" w:rsidRPr="0070274D" w:rsidRDefault="00EC0321" w:rsidP="00546076">
            <w:pPr>
              <w:pStyle w:val="BodyText"/>
            </w:pPr>
            <w:proofErr w:type="gramStart"/>
            <w:r w:rsidRPr="0070274D">
              <w:t>Hasn’t</w:t>
            </w:r>
            <w:proofErr w:type="gramEnd"/>
            <w:r w:rsidRPr="0070274D">
              <w:t xml:space="preserve"> been taking for weeks/months.</w:t>
            </w:r>
          </w:p>
        </w:tc>
        <w:tc>
          <w:tcPr>
            <w:tcW w:w="188" w:type="pct"/>
          </w:tcPr>
          <w:p w:rsidR="00EC0321" w:rsidRPr="0070274D" w:rsidRDefault="00EC0321" w:rsidP="00546076">
            <w:pPr>
              <w:pStyle w:val="BodyText"/>
            </w:pPr>
          </w:p>
        </w:tc>
        <w:tc>
          <w:tcPr>
            <w:tcW w:w="711" w:type="pct"/>
            <w:gridSpan w:val="2"/>
            <w:vMerge/>
          </w:tcPr>
          <w:p w:rsidR="00EC0321" w:rsidRPr="0070274D" w:rsidRDefault="00EC0321" w:rsidP="00546076">
            <w:pPr>
              <w:pStyle w:val="BodyText"/>
            </w:pPr>
          </w:p>
        </w:tc>
        <w:tc>
          <w:tcPr>
            <w:tcW w:w="960" w:type="pct"/>
            <w:gridSpan w:val="2"/>
          </w:tcPr>
          <w:p w:rsidR="00EC0321" w:rsidRPr="0070274D" w:rsidRDefault="00EC0321" w:rsidP="00546076">
            <w:pPr>
              <w:rPr>
                <w:rFonts w:ascii="Myriad Pro" w:hAnsi="Myriad Pro" w:cs="Arial"/>
                <w:sz w:val="24"/>
              </w:rPr>
            </w:pPr>
          </w:p>
        </w:tc>
        <w:tc>
          <w:tcPr>
            <w:tcW w:w="981" w:type="pct"/>
            <w:tcBorders>
              <w:bottom w:val="single" w:sz="4" w:space="0" w:color="auto"/>
            </w:tcBorders>
          </w:tcPr>
          <w:p w:rsidR="00EC0321" w:rsidRPr="0070274D" w:rsidRDefault="00EC0321" w:rsidP="00546076">
            <w:pPr>
              <w:pStyle w:val="BodyText"/>
            </w:pPr>
          </w:p>
        </w:tc>
        <w:tc>
          <w:tcPr>
            <w:tcW w:w="166" w:type="pct"/>
            <w:tcBorders>
              <w:bottom w:val="single" w:sz="4" w:space="0" w:color="auto"/>
            </w:tcBorders>
          </w:tcPr>
          <w:p w:rsidR="00EC0321" w:rsidRPr="0070274D" w:rsidRDefault="00EC0321" w:rsidP="00546076">
            <w:pPr>
              <w:pStyle w:val="BodyText"/>
            </w:pPr>
          </w:p>
        </w:tc>
      </w:tr>
      <w:tr w:rsidR="00EC0321" w:rsidRPr="0070274D" w:rsidTr="00546076">
        <w:trPr>
          <w:gridAfter w:val="1"/>
          <w:wAfter w:w="415" w:type="dxa"/>
          <w:cantSplit/>
        </w:trPr>
        <w:tc>
          <w:tcPr>
            <w:tcW w:w="501" w:type="pct"/>
            <w:vMerge/>
            <w:tcBorders>
              <w:bottom w:val="single" w:sz="4" w:space="0" w:color="auto"/>
            </w:tcBorders>
          </w:tcPr>
          <w:p w:rsidR="00EC0321" w:rsidRPr="0070274D" w:rsidRDefault="00EC0321" w:rsidP="00546076">
            <w:pPr>
              <w:pStyle w:val="BodyText"/>
              <w:rPr>
                <w:b/>
              </w:rPr>
            </w:pPr>
          </w:p>
        </w:tc>
        <w:tc>
          <w:tcPr>
            <w:tcW w:w="554" w:type="pct"/>
            <w:gridSpan w:val="3"/>
            <w:tcBorders>
              <w:bottom w:val="single" w:sz="4" w:space="0" w:color="auto"/>
            </w:tcBorders>
          </w:tcPr>
          <w:p w:rsidR="00EC0321" w:rsidRPr="0070274D" w:rsidRDefault="00EC0321" w:rsidP="00546076">
            <w:pPr>
              <w:rPr>
                <w:rFonts w:ascii="Myriad Pro" w:hAnsi="Myriad Pro"/>
                <w:color w:val="000000" w:themeColor="text1"/>
                <w:sz w:val="24"/>
              </w:rPr>
            </w:pPr>
            <w:r w:rsidRPr="0070274D">
              <w:rPr>
                <w:rFonts w:ascii="Myriad Pro" w:hAnsi="Myriad Pro"/>
                <w:color w:val="000000" w:themeColor="text1"/>
                <w:sz w:val="24"/>
              </w:rPr>
              <w:t>Top to toe</w:t>
            </w:r>
          </w:p>
        </w:tc>
        <w:tc>
          <w:tcPr>
            <w:tcW w:w="798" w:type="pct"/>
            <w:tcBorders>
              <w:bottom w:val="single" w:sz="4" w:space="0" w:color="auto"/>
            </w:tcBorders>
          </w:tcPr>
          <w:p w:rsidR="00EC0321" w:rsidRPr="0070274D" w:rsidRDefault="00EC0321" w:rsidP="00546076">
            <w:pPr>
              <w:rPr>
                <w:rFonts w:ascii="Myriad Pro" w:hAnsi="Myriad Pro"/>
                <w:color w:val="000000" w:themeColor="text1"/>
                <w:sz w:val="24"/>
              </w:rPr>
            </w:pPr>
            <w:r>
              <w:rPr>
                <w:rFonts w:ascii="Myriad Pro" w:hAnsi="Myriad Pro"/>
                <w:color w:val="000000" w:themeColor="text1"/>
                <w:sz w:val="24"/>
              </w:rPr>
              <w:t xml:space="preserve">Dishevelled wearing </w:t>
            </w:r>
            <w:proofErr w:type="gramStart"/>
            <w:r>
              <w:rPr>
                <w:rFonts w:ascii="Myriad Pro" w:hAnsi="Myriad Pro"/>
                <w:color w:val="000000" w:themeColor="text1"/>
                <w:sz w:val="24"/>
              </w:rPr>
              <w:t>night clothes</w:t>
            </w:r>
            <w:proofErr w:type="gramEnd"/>
            <w:r w:rsidRPr="0070274D">
              <w:rPr>
                <w:rFonts w:ascii="Myriad Pro" w:hAnsi="Myriad Pro"/>
                <w:color w:val="000000" w:themeColor="text1"/>
                <w:sz w:val="24"/>
              </w:rPr>
              <w:t xml:space="preserve">, slight weight loss. Not dehydrated. Abdominal examination unremarkable and in particular no organs or masses palpable and no tenderness. </w:t>
            </w:r>
          </w:p>
          <w:p w:rsidR="00EC0321" w:rsidRPr="0070274D" w:rsidRDefault="00EC0321" w:rsidP="00546076">
            <w:pPr>
              <w:rPr>
                <w:rFonts w:ascii="Myriad Pro" w:hAnsi="Myriad Pro"/>
                <w:color w:val="000000" w:themeColor="text1"/>
                <w:sz w:val="24"/>
              </w:rPr>
            </w:pPr>
            <w:r w:rsidRPr="0070274D">
              <w:rPr>
                <w:rFonts w:ascii="Myriad Pro" w:hAnsi="Myriad Pro"/>
                <w:color w:val="000000" w:themeColor="text1"/>
                <w:sz w:val="24"/>
              </w:rPr>
              <w:t>No injuries or other signs of physical illness.</w:t>
            </w:r>
          </w:p>
          <w:p w:rsidR="00EC0321" w:rsidRPr="0070274D" w:rsidRDefault="00EC0321" w:rsidP="00546076">
            <w:pPr>
              <w:rPr>
                <w:rFonts w:ascii="Myriad Pro" w:hAnsi="Myriad Pro"/>
                <w:color w:val="000000" w:themeColor="text1"/>
                <w:sz w:val="24"/>
              </w:rPr>
            </w:pPr>
          </w:p>
        </w:tc>
        <w:tc>
          <w:tcPr>
            <w:tcW w:w="188" w:type="pct"/>
          </w:tcPr>
          <w:p w:rsidR="00EC0321" w:rsidRPr="0070274D" w:rsidRDefault="00EC0321" w:rsidP="00546076">
            <w:pPr>
              <w:pStyle w:val="BodyText"/>
            </w:pPr>
          </w:p>
        </w:tc>
        <w:tc>
          <w:tcPr>
            <w:tcW w:w="711" w:type="pct"/>
            <w:gridSpan w:val="2"/>
            <w:vMerge/>
          </w:tcPr>
          <w:p w:rsidR="00EC0321" w:rsidRPr="0070274D" w:rsidRDefault="00EC0321" w:rsidP="00546076">
            <w:pPr>
              <w:pStyle w:val="BodyText"/>
            </w:pPr>
          </w:p>
        </w:tc>
        <w:tc>
          <w:tcPr>
            <w:tcW w:w="960" w:type="pct"/>
            <w:gridSpan w:val="2"/>
          </w:tcPr>
          <w:p w:rsidR="00EC0321" w:rsidRPr="0070274D" w:rsidRDefault="00EC0321" w:rsidP="00546076">
            <w:pPr>
              <w:rPr>
                <w:rFonts w:ascii="Myriad Pro" w:hAnsi="Myriad Pro"/>
                <w:sz w:val="24"/>
              </w:rPr>
            </w:pPr>
          </w:p>
        </w:tc>
        <w:tc>
          <w:tcPr>
            <w:tcW w:w="981" w:type="pct"/>
            <w:tcBorders>
              <w:bottom w:val="single" w:sz="4" w:space="0" w:color="auto"/>
            </w:tcBorders>
          </w:tcPr>
          <w:p w:rsidR="00EC0321" w:rsidRPr="0070274D" w:rsidRDefault="00EC0321" w:rsidP="00546076">
            <w:pPr>
              <w:pStyle w:val="BodyText"/>
            </w:pPr>
          </w:p>
        </w:tc>
        <w:tc>
          <w:tcPr>
            <w:tcW w:w="166" w:type="pct"/>
            <w:tcBorders>
              <w:bottom w:val="single" w:sz="4" w:space="0" w:color="auto"/>
            </w:tcBorders>
          </w:tcPr>
          <w:p w:rsidR="00EC0321" w:rsidRPr="0070274D" w:rsidRDefault="00EC0321" w:rsidP="00546076">
            <w:pPr>
              <w:pStyle w:val="BodyText"/>
            </w:pPr>
          </w:p>
        </w:tc>
      </w:tr>
      <w:tr w:rsidR="00EC0321" w:rsidRPr="0070274D" w:rsidTr="00546076">
        <w:trPr>
          <w:gridAfter w:val="1"/>
          <w:wAfter w:w="415" w:type="dxa"/>
          <w:cantSplit/>
          <w:trHeight w:val="75"/>
        </w:trPr>
        <w:tc>
          <w:tcPr>
            <w:tcW w:w="4693" w:type="pct"/>
            <w:gridSpan w:val="11"/>
            <w:shd w:val="clear" w:color="auto" w:fill="1978C8"/>
          </w:tcPr>
          <w:p w:rsidR="00EC0321" w:rsidRPr="0070274D" w:rsidRDefault="00EC0321" w:rsidP="00546076">
            <w:pPr>
              <w:rPr>
                <w:rFonts w:ascii="Myriad Pro" w:hAnsi="Myriad Pro"/>
                <w:sz w:val="8"/>
                <w:szCs w:val="8"/>
              </w:rPr>
            </w:pPr>
          </w:p>
        </w:tc>
        <w:tc>
          <w:tcPr>
            <w:tcW w:w="166" w:type="pct"/>
            <w:shd w:val="clear" w:color="auto" w:fill="1978C8"/>
          </w:tcPr>
          <w:p w:rsidR="00EC0321" w:rsidRPr="0070274D" w:rsidRDefault="00EC0321" w:rsidP="00546076">
            <w:pPr>
              <w:rPr>
                <w:rFonts w:ascii="Myriad Pro" w:hAnsi="Myriad Pro"/>
                <w:sz w:val="8"/>
                <w:szCs w:val="8"/>
              </w:rPr>
            </w:pPr>
          </w:p>
        </w:tc>
      </w:tr>
      <w:tr w:rsidR="00EC0321" w:rsidRPr="0070274D" w:rsidTr="00546076">
        <w:trPr>
          <w:gridAfter w:val="1"/>
          <w:wAfter w:w="415" w:type="dxa"/>
          <w:cantSplit/>
          <w:trHeight w:val="2096"/>
        </w:trPr>
        <w:tc>
          <w:tcPr>
            <w:tcW w:w="501" w:type="pct"/>
            <w:shd w:val="clear" w:color="auto" w:fill="auto"/>
          </w:tcPr>
          <w:p w:rsidR="00EC0321" w:rsidRPr="0070274D" w:rsidRDefault="00EC0321" w:rsidP="00546076">
            <w:pPr>
              <w:pStyle w:val="BodyText"/>
            </w:pPr>
            <w:r w:rsidRPr="0070274D">
              <w:lastRenderedPageBreak/>
              <w:t>Emergency physical treatment</w:t>
            </w:r>
          </w:p>
        </w:tc>
        <w:tc>
          <w:tcPr>
            <w:tcW w:w="1352" w:type="pct"/>
            <w:gridSpan w:val="4"/>
            <w:shd w:val="clear" w:color="auto" w:fill="auto"/>
          </w:tcPr>
          <w:p w:rsidR="00EC0321" w:rsidRPr="0070274D" w:rsidRDefault="00EC0321" w:rsidP="00546076">
            <w:pPr>
              <w:pStyle w:val="BodyText"/>
            </w:pPr>
          </w:p>
          <w:p w:rsidR="00EC0321" w:rsidRPr="0070274D" w:rsidRDefault="00EC0321" w:rsidP="00546076">
            <w:pPr>
              <w:pStyle w:val="BodyText"/>
              <w:numPr>
                <w:ilvl w:val="0"/>
                <w:numId w:val="48"/>
              </w:numPr>
              <w:rPr>
                <w:color w:val="000000" w:themeColor="text1"/>
              </w:rPr>
            </w:pPr>
            <w:r w:rsidRPr="0070274D">
              <w:rPr>
                <w:color w:val="000000" w:themeColor="text1"/>
              </w:rPr>
              <w:t xml:space="preserve">Needs bloods to establish any renal failure, electrolyte imbalance or </w:t>
            </w:r>
            <w:proofErr w:type="spellStart"/>
            <w:r w:rsidRPr="0070274D">
              <w:rPr>
                <w:color w:val="000000" w:themeColor="text1"/>
              </w:rPr>
              <w:t>anaemia</w:t>
            </w:r>
            <w:proofErr w:type="spellEnd"/>
          </w:p>
          <w:p w:rsidR="00EC0321" w:rsidRPr="0070274D" w:rsidRDefault="00EC0321" w:rsidP="00546076">
            <w:pPr>
              <w:pStyle w:val="BodyText"/>
              <w:rPr>
                <w:color w:val="000000" w:themeColor="text1"/>
              </w:rPr>
            </w:pPr>
            <w:r w:rsidRPr="0070274D">
              <w:rPr>
                <w:color w:val="000000" w:themeColor="text1"/>
              </w:rPr>
              <w:t xml:space="preserve">VBG shows </w:t>
            </w:r>
            <w:proofErr w:type="gramStart"/>
            <w:r w:rsidRPr="0070274D">
              <w:rPr>
                <w:color w:val="000000" w:themeColor="text1"/>
              </w:rPr>
              <w:t>a</w:t>
            </w:r>
            <w:proofErr w:type="gramEnd"/>
            <w:r w:rsidRPr="0070274D">
              <w:rPr>
                <w:color w:val="000000" w:themeColor="text1"/>
              </w:rPr>
              <w:t xml:space="preserve"> </w:t>
            </w:r>
            <w:proofErr w:type="spellStart"/>
            <w:r w:rsidRPr="0070274D">
              <w:rPr>
                <w:color w:val="000000" w:themeColor="text1"/>
              </w:rPr>
              <w:t>Hb</w:t>
            </w:r>
            <w:proofErr w:type="spellEnd"/>
            <w:r w:rsidRPr="0070274D">
              <w:rPr>
                <w:color w:val="000000" w:themeColor="text1"/>
              </w:rPr>
              <w:t xml:space="preserve"> of 127 and no electrolyte disturbance. Glucose 5.6 </w:t>
            </w:r>
            <w:proofErr w:type="spellStart"/>
            <w:r w:rsidRPr="0070274D">
              <w:rPr>
                <w:color w:val="000000" w:themeColor="text1"/>
              </w:rPr>
              <w:t>mmol</w:t>
            </w:r>
            <w:proofErr w:type="spellEnd"/>
            <w:r w:rsidRPr="0070274D">
              <w:rPr>
                <w:color w:val="000000" w:themeColor="text1"/>
              </w:rPr>
              <w:t>/l and lactate 0.6</w:t>
            </w:r>
          </w:p>
          <w:p w:rsidR="00EC0321" w:rsidRPr="0070274D" w:rsidRDefault="00EC0321" w:rsidP="00546076">
            <w:pPr>
              <w:pStyle w:val="BodyText"/>
              <w:rPr>
                <w:color w:val="000000" w:themeColor="text1"/>
              </w:rPr>
            </w:pPr>
          </w:p>
          <w:p w:rsidR="00EC0321" w:rsidRPr="0070274D" w:rsidRDefault="00EC0321" w:rsidP="00546076">
            <w:pPr>
              <w:pStyle w:val="BodyText"/>
              <w:rPr>
                <w:color w:val="000000" w:themeColor="text1"/>
              </w:rPr>
            </w:pPr>
            <w:r w:rsidRPr="0070274D">
              <w:rPr>
                <w:color w:val="000000" w:themeColor="text1"/>
              </w:rPr>
              <w:t>No changes on lab bloods</w:t>
            </w:r>
          </w:p>
          <w:p w:rsidR="00EC0321" w:rsidRPr="0070274D" w:rsidRDefault="00EC0321" w:rsidP="00546076">
            <w:pPr>
              <w:pStyle w:val="BodyText"/>
              <w:rPr>
                <w:color w:val="000000" w:themeColor="text1"/>
              </w:rPr>
            </w:pPr>
          </w:p>
          <w:p w:rsidR="00EC0321" w:rsidRPr="0070274D" w:rsidRDefault="00EC0321" w:rsidP="00546076">
            <w:pPr>
              <w:pStyle w:val="BodyText"/>
              <w:rPr>
                <w:color w:val="000000" w:themeColor="text1"/>
              </w:rPr>
            </w:pPr>
            <w:r w:rsidRPr="0070274D">
              <w:rPr>
                <w:color w:val="000000" w:themeColor="text1"/>
              </w:rPr>
              <w:t>Urine = ketones ++</w:t>
            </w:r>
          </w:p>
          <w:p w:rsidR="00EC0321" w:rsidRPr="0070274D" w:rsidRDefault="00EC0321" w:rsidP="00546076">
            <w:pPr>
              <w:pStyle w:val="BodyText"/>
              <w:rPr>
                <w:color w:val="000000" w:themeColor="text1"/>
              </w:rPr>
            </w:pPr>
          </w:p>
          <w:p w:rsidR="00EC0321" w:rsidRPr="0070274D" w:rsidRDefault="00EC0321" w:rsidP="00546076">
            <w:pPr>
              <w:pStyle w:val="BodyText"/>
              <w:rPr>
                <w:color w:val="000000" w:themeColor="text1"/>
              </w:rPr>
            </w:pPr>
            <w:r w:rsidRPr="0070274D">
              <w:rPr>
                <w:color w:val="000000" w:themeColor="text1"/>
              </w:rPr>
              <w:t xml:space="preserve">ECG = nil acute </w:t>
            </w:r>
          </w:p>
          <w:p w:rsidR="00EC0321" w:rsidRPr="0070274D" w:rsidRDefault="00EC0321" w:rsidP="00546076">
            <w:pPr>
              <w:pStyle w:val="BodyText"/>
              <w:rPr>
                <w:color w:val="000000" w:themeColor="text1"/>
              </w:rPr>
            </w:pPr>
          </w:p>
          <w:p w:rsidR="00EC0321" w:rsidRPr="0070274D" w:rsidRDefault="00EC0321" w:rsidP="00546076">
            <w:pPr>
              <w:pStyle w:val="BodyText"/>
              <w:numPr>
                <w:ilvl w:val="0"/>
                <w:numId w:val="48"/>
              </w:numPr>
              <w:rPr>
                <w:color w:val="000000" w:themeColor="text1"/>
              </w:rPr>
            </w:pPr>
            <w:r w:rsidRPr="0070274D">
              <w:rPr>
                <w:color w:val="000000" w:themeColor="text1"/>
              </w:rPr>
              <w:t>May need further investigation to exclude abdominal disease.</w:t>
            </w:r>
          </w:p>
          <w:p w:rsidR="00EC0321" w:rsidRPr="0070274D" w:rsidRDefault="00EC0321" w:rsidP="00546076">
            <w:pPr>
              <w:pStyle w:val="BodyText"/>
              <w:numPr>
                <w:ilvl w:val="0"/>
                <w:numId w:val="48"/>
              </w:numPr>
              <w:rPr>
                <w:color w:val="000000" w:themeColor="text1"/>
              </w:rPr>
            </w:pPr>
            <w:r w:rsidRPr="0070274D">
              <w:rPr>
                <w:color w:val="000000" w:themeColor="text1"/>
              </w:rPr>
              <w:t>Consider capacity.</w:t>
            </w:r>
          </w:p>
          <w:p w:rsidR="00EC0321" w:rsidRPr="0070274D" w:rsidRDefault="00EC0321" w:rsidP="00546076">
            <w:pPr>
              <w:pStyle w:val="BodyText"/>
            </w:pPr>
          </w:p>
          <w:p w:rsidR="00EC0321" w:rsidRPr="0070274D" w:rsidRDefault="00EC0321" w:rsidP="00546076">
            <w:pPr>
              <w:pStyle w:val="BodyText"/>
            </w:pPr>
          </w:p>
        </w:tc>
        <w:tc>
          <w:tcPr>
            <w:tcW w:w="188" w:type="pct"/>
          </w:tcPr>
          <w:p w:rsidR="00EC0321" w:rsidRPr="0070274D" w:rsidRDefault="00EC0321" w:rsidP="00546076">
            <w:pPr>
              <w:pStyle w:val="BodyText"/>
            </w:pPr>
          </w:p>
        </w:tc>
        <w:tc>
          <w:tcPr>
            <w:tcW w:w="711" w:type="pct"/>
            <w:gridSpan w:val="2"/>
            <w:shd w:val="clear" w:color="auto" w:fill="auto"/>
          </w:tcPr>
          <w:p w:rsidR="00EC0321" w:rsidRPr="0070274D" w:rsidRDefault="00EC0321" w:rsidP="00546076">
            <w:pPr>
              <w:pStyle w:val="BodyText"/>
            </w:pPr>
            <w:r w:rsidRPr="0070274D">
              <w:t>Emergency psychiatric management / consider MHA</w:t>
            </w:r>
          </w:p>
        </w:tc>
        <w:tc>
          <w:tcPr>
            <w:tcW w:w="1941" w:type="pct"/>
            <w:gridSpan w:val="3"/>
          </w:tcPr>
          <w:p w:rsidR="00EC0321" w:rsidRPr="0070274D" w:rsidRDefault="00EC0321" w:rsidP="00546076">
            <w:pPr>
              <w:pStyle w:val="ListParagraph"/>
              <w:numPr>
                <w:ilvl w:val="0"/>
                <w:numId w:val="48"/>
              </w:numPr>
              <w:rPr>
                <w:rFonts w:ascii="Myriad Pro" w:hAnsi="Myriad Pro"/>
                <w:sz w:val="24"/>
              </w:rPr>
            </w:pPr>
            <w:r w:rsidRPr="0070274D">
              <w:rPr>
                <w:rFonts w:ascii="Myriad Pro" w:hAnsi="Myriad Pro"/>
                <w:sz w:val="24"/>
              </w:rPr>
              <w:t>Will need assessment by psychiatrist</w:t>
            </w:r>
          </w:p>
          <w:p w:rsidR="00EC0321" w:rsidRPr="0070274D" w:rsidRDefault="00EC0321" w:rsidP="00546076">
            <w:pPr>
              <w:pStyle w:val="ListParagraph"/>
              <w:numPr>
                <w:ilvl w:val="0"/>
                <w:numId w:val="48"/>
              </w:numPr>
              <w:rPr>
                <w:rFonts w:ascii="Myriad Pro" w:hAnsi="Myriad Pro"/>
              </w:rPr>
            </w:pPr>
            <w:r w:rsidRPr="0070274D">
              <w:rPr>
                <w:rFonts w:ascii="Myriad Pro" w:hAnsi="Myriad Pro"/>
                <w:sz w:val="24"/>
              </w:rPr>
              <w:t>Will need admission due to poor food/fluid intake.</w:t>
            </w:r>
          </w:p>
          <w:p w:rsidR="00EC0321" w:rsidRPr="0070274D" w:rsidRDefault="00EC0321" w:rsidP="00546076">
            <w:pPr>
              <w:pStyle w:val="ListParagraph"/>
              <w:numPr>
                <w:ilvl w:val="0"/>
                <w:numId w:val="48"/>
              </w:numPr>
              <w:rPr>
                <w:rFonts w:ascii="Myriad Pro" w:hAnsi="Myriad Pro"/>
              </w:rPr>
            </w:pPr>
            <w:r w:rsidRPr="0070274D">
              <w:rPr>
                <w:rFonts w:ascii="Myriad Pro" w:hAnsi="Myriad Pro"/>
                <w:sz w:val="24"/>
              </w:rPr>
              <w:t>If becomes more agitated/asking to leave then review risk assessment.</w:t>
            </w:r>
          </w:p>
        </w:tc>
        <w:tc>
          <w:tcPr>
            <w:tcW w:w="166" w:type="pct"/>
          </w:tcPr>
          <w:p w:rsidR="00EC0321" w:rsidRPr="0070274D" w:rsidRDefault="00EC0321" w:rsidP="00546076">
            <w:pPr>
              <w:rPr>
                <w:rFonts w:ascii="Myriad Pro" w:hAnsi="Myriad Pro"/>
              </w:rPr>
            </w:pPr>
          </w:p>
        </w:tc>
      </w:tr>
      <w:tr w:rsidR="00EC0321" w:rsidRPr="0070274D" w:rsidTr="00546076">
        <w:trPr>
          <w:cantSplit/>
          <w:trHeight w:val="75"/>
        </w:trPr>
        <w:tc>
          <w:tcPr>
            <w:tcW w:w="5000" w:type="pct"/>
            <w:gridSpan w:val="13"/>
            <w:shd w:val="clear" w:color="auto" w:fill="1978C8"/>
            <w:textDirection w:val="btLr"/>
          </w:tcPr>
          <w:p w:rsidR="00EC0321" w:rsidRPr="0070274D" w:rsidRDefault="00EC0321" w:rsidP="00546076">
            <w:pPr>
              <w:rPr>
                <w:rFonts w:ascii="Myriad Pro" w:hAnsi="Myriad Pro"/>
                <w:sz w:val="8"/>
                <w:szCs w:val="8"/>
              </w:rPr>
            </w:pPr>
          </w:p>
        </w:tc>
      </w:tr>
      <w:tr w:rsidR="00EC0321" w:rsidRPr="0070274D" w:rsidTr="00546076">
        <w:trPr>
          <w:gridAfter w:val="1"/>
          <w:wAfter w:w="415" w:type="dxa"/>
          <w:cantSplit/>
          <w:trHeight w:val="75"/>
        </w:trPr>
        <w:tc>
          <w:tcPr>
            <w:tcW w:w="1054" w:type="pct"/>
            <w:gridSpan w:val="4"/>
          </w:tcPr>
          <w:p w:rsidR="00EC0321" w:rsidRPr="0070274D" w:rsidRDefault="00EC0321" w:rsidP="00546076">
            <w:pPr>
              <w:pStyle w:val="BodyText"/>
            </w:pPr>
            <w:r>
              <w:t>Disposal</w:t>
            </w:r>
          </w:p>
        </w:tc>
        <w:tc>
          <w:tcPr>
            <w:tcW w:w="3638" w:type="pct"/>
            <w:gridSpan w:val="7"/>
          </w:tcPr>
          <w:p w:rsidR="00EC0321" w:rsidRPr="00B95131" w:rsidRDefault="00EC0321" w:rsidP="00546076">
            <w:pPr>
              <w:rPr>
                <w:rFonts w:ascii="Myriad Pro" w:hAnsi="Myriad Pro"/>
                <w:sz w:val="24"/>
              </w:rPr>
            </w:pPr>
            <w:r w:rsidRPr="0070274D">
              <w:rPr>
                <w:rFonts w:ascii="Myriad Pro" w:hAnsi="Myriad Pro"/>
                <w:sz w:val="24"/>
              </w:rPr>
              <w:t>Medical/psychiatric dependent on results of physical investigations</w:t>
            </w:r>
          </w:p>
        </w:tc>
        <w:tc>
          <w:tcPr>
            <w:tcW w:w="166" w:type="pct"/>
            <w:tcBorders>
              <w:bottom w:val="single" w:sz="4" w:space="0" w:color="auto"/>
            </w:tcBorders>
          </w:tcPr>
          <w:p w:rsidR="00EC0321" w:rsidRPr="0070274D" w:rsidRDefault="00EC0321" w:rsidP="00546076">
            <w:pPr>
              <w:rPr>
                <w:rFonts w:ascii="Myriad Pro" w:hAnsi="Myriad Pro"/>
                <w:sz w:val="24"/>
              </w:rPr>
            </w:pPr>
          </w:p>
        </w:tc>
      </w:tr>
      <w:tr w:rsidR="00EC0321" w:rsidRPr="0070274D" w:rsidTr="00546076">
        <w:trPr>
          <w:gridAfter w:val="1"/>
          <w:wAfter w:w="415" w:type="dxa"/>
          <w:cantSplit/>
          <w:trHeight w:val="75"/>
        </w:trPr>
        <w:tc>
          <w:tcPr>
            <w:tcW w:w="1054" w:type="pct"/>
            <w:gridSpan w:val="4"/>
          </w:tcPr>
          <w:p w:rsidR="00EC0321" w:rsidRPr="0070274D" w:rsidRDefault="00EC0321" w:rsidP="00546076">
            <w:pPr>
              <w:pStyle w:val="BodyText"/>
            </w:pPr>
            <w:r w:rsidRPr="0070274D">
              <w:t>Reassess risk</w:t>
            </w:r>
          </w:p>
        </w:tc>
        <w:tc>
          <w:tcPr>
            <w:tcW w:w="3638" w:type="pct"/>
            <w:gridSpan w:val="7"/>
          </w:tcPr>
          <w:p w:rsidR="00EC0321" w:rsidRPr="0070274D" w:rsidRDefault="00EC0321" w:rsidP="00546076">
            <w:pPr>
              <w:rPr>
                <w:rFonts w:ascii="Myriad Pro" w:hAnsi="Myriad Pro"/>
                <w:szCs w:val="20"/>
              </w:rPr>
            </w:pPr>
          </w:p>
        </w:tc>
        <w:tc>
          <w:tcPr>
            <w:tcW w:w="166" w:type="pct"/>
            <w:tcBorders>
              <w:bottom w:val="single" w:sz="4" w:space="0" w:color="auto"/>
            </w:tcBorders>
          </w:tcPr>
          <w:p w:rsidR="00EC0321" w:rsidRPr="0070274D" w:rsidRDefault="00EC0321" w:rsidP="00546076">
            <w:pPr>
              <w:rPr>
                <w:rFonts w:ascii="Myriad Pro" w:hAnsi="Myriad Pro"/>
                <w:sz w:val="24"/>
              </w:rPr>
            </w:pPr>
          </w:p>
        </w:tc>
      </w:tr>
      <w:tr w:rsidR="00EC0321" w:rsidRPr="0070274D" w:rsidTr="00546076">
        <w:trPr>
          <w:gridAfter w:val="1"/>
          <w:wAfter w:w="415" w:type="dxa"/>
          <w:cantSplit/>
          <w:trHeight w:val="75"/>
        </w:trPr>
        <w:tc>
          <w:tcPr>
            <w:tcW w:w="1054" w:type="pct"/>
            <w:gridSpan w:val="4"/>
            <w:vMerge w:val="restart"/>
          </w:tcPr>
          <w:p w:rsidR="00EC0321" w:rsidRPr="0070274D" w:rsidRDefault="00EC0321" w:rsidP="00546076">
            <w:pPr>
              <w:pStyle w:val="BodyText"/>
              <w:rPr>
                <w:color w:val="FF0000"/>
              </w:rPr>
            </w:pPr>
            <w:r w:rsidRPr="0070274D">
              <w:t>Handover to:</w:t>
            </w:r>
            <w:r w:rsidRPr="0070274D">
              <w:rPr>
                <w:color w:val="FF0000"/>
              </w:rPr>
              <w:t xml:space="preserve"> </w:t>
            </w:r>
          </w:p>
          <w:tbl>
            <w:tblPr>
              <w:tblStyle w:val="TableGrid"/>
              <w:tblW w:w="0" w:type="auto"/>
              <w:tblLook w:val="04A0" w:firstRow="1" w:lastRow="0" w:firstColumn="1" w:lastColumn="0" w:noHBand="0" w:noVBand="1"/>
            </w:tblPr>
            <w:tblGrid>
              <w:gridCol w:w="2465"/>
            </w:tblGrid>
            <w:tr w:rsidR="00EC0321" w:rsidRPr="0070274D" w:rsidTr="00546076">
              <w:tc>
                <w:tcPr>
                  <w:tcW w:w="2465" w:type="dxa"/>
                </w:tcPr>
                <w:p w:rsidR="00EC0321" w:rsidRPr="0070274D" w:rsidRDefault="00EC0321" w:rsidP="00546076">
                  <w:pPr>
                    <w:pStyle w:val="BodyText"/>
                    <w:rPr>
                      <w:color w:val="FF0000"/>
                    </w:rPr>
                  </w:pPr>
                </w:p>
                <w:p w:rsidR="00EC0321" w:rsidRPr="0070274D" w:rsidRDefault="00EC0321" w:rsidP="00546076">
                  <w:pPr>
                    <w:pStyle w:val="BodyText"/>
                    <w:rPr>
                      <w:color w:val="000000" w:themeColor="text1"/>
                    </w:rPr>
                  </w:pPr>
                  <w:r w:rsidRPr="0070274D">
                    <w:rPr>
                      <w:color w:val="000000" w:themeColor="text1"/>
                    </w:rPr>
                    <w:t>Psychiatry</w:t>
                  </w:r>
                </w:p>
                <w:p w:rsidR="00EC0321" w:rsidRPr="0070274D" w:rsidRDefault="00EC0321" w:rsidP="00546076">
                  <w:pPr>
                    <w:pStyle w:val="BodyText"/>
                    <w:rPr>
                      <w:color w:val="FF0000"/>
                    </w:rPr>
                  </w:pPr>
                </w:p>
              </w:tc>
            </w:tr>
          </w:tbl>
          <w:p w:rsidR="00EC0321" w:rsidRPr="0070274D" w:rsidRDefault="00EC0321" w:rsidP="00546076">
            <w:pPr>
              <w:pStyle w:val="BodyText"/>
              <w:rPr>
                <w:color w:val="FF0000"/>
              </w:rPr>
            </w:pPr>
          </w:p>
          <w:p w:rsidR="00EC0321" w:rsidRPr="0070274D" w:rsidRDefault="00EC0321" w:rsidP="00546076">
            <w:pPr>
              <w:pStyle w:val="BodyText"/>
            </w:pPr>
            <w:r w:rsidRPr="0070274D">
              <w:t>including on-going care plan</w:t>
            </w:r>
          </w:p>
        </w:tc>
        <w:tc>
          <w:tcPr>
            <w:tcW w:w="798" w:type="pct"/>
            <w:tcBorders>
              <w:bottom w:val="single" w:sz="4" w:space="0" w:color="auto"/>
            </w:tcBorders>
          </w:tcPr>
          <w:p w:rsidR="00EC0321" w:rsidRPr="0070274D" w:rsidRDefault="00EC0321" w:rsidP="00546076">
            <w:pPr>
              <w:rPr>
                <w:rFonts w:ascii="Myriad Pro" w:hAnsi="Myriad Pro"/>
                <w:sz w:val="24"/>
              </w:rPr>
            </w:pPr>
            <w:r w:rsidRPr="0070274D">
              <w:rPr>
                <w:rFonts w:ascii="Myriad Pro" w:hAnsi="Myriad Pro"/>
                <w:b/>
                <w:sz w:val="24"/>
              </w:rPr>
              <w:t>S</w:t>
            </w:r>
            <w:r w:rsidRPr="0070274D">
              <w:rPr>
                <w:rFonts w:ascii="Myriad Pro" w:hAnsi="Myriad Pro"/>
                <w:sz w:val="24"/>
              </w:rPr>
              <w:t>ituation</w:t>
            </w:r>
          </w:p>
        </w:tc>
        <w:tc>
          <w:tcPr>
            <w:tcW w:w="2840" w:type="pct"/>
            <w:gridSpan w:val="6"/>
            <w:tcBorders>
              <w:bottom w:val="single" w:sz="4" w:space="0" w:color="auto"/>
            </w:tcBorders>
          </w:tcPr>
          <w:p w:rsidR="00EC0321" w:rsidRPr="0070274D" w:rsidRDefault="00EC0321" w:rsidP="00546076">
            <w:pPr>
              <w:rPr>
                <w:rFonts w:ascii="Myriad Pro" w:hAnsi="Myriad Pro"/>
                <w:szCs w:val="20"/>
              </w:rPr>
            </w:pPr>
          </w:p>
        </w:tc>
        <w:tc>
          <w:tcPr>
            <w:tcW w:w="166" w:type="pct"/>
            <w:tcBorders>
              <w:bottom w:val="single" w:sz="4" w:space="0" w:color="auto"/>
            </w:tcBorders>
          </w:tcPr>
          <w:p w:rsidR="00EC0321" w:rsidRPr="0070274D" w:rsidRDefault="00EC0321" w:rsidP="00546076">
            <w:pPr>
              <w:rPr>
                <w:rFonts w:ascii="Myriad Pro" w:hAnsi="Myriad Pro"/>
                <w:sz w:val="24"/>
              </w:rPr>
            </w:pPr>
          </w:p>
        </w:tc>
      </w:tr>
      <w:tr w:rsidR="00EC0321" w:rsidRPr="0070274D" w:rsidTr="00546076">
        <w:trPr>
          <w:gridAfter w:val="1"/>
          <w:wAfter w:w="415" w:type="dxa"/>
          <w:cantSplit/>
          <w:trHeight w:val="75"/>
        </w:trPr>
        <w:tc>
          <w:tcPr>
            <w:tcW w:w="1054" w:type="pct"/>
            <w:gridSpan w:val="4"/>
            <w:vMerge/>
          </w:tcPr>
          <w:p w:rsidR="00EC0321" w:rsidRPr="0070274D" w:rsidRDefault="00EC0321" w:rsidP="00546076">
            <w:pPr>
              <w:pStyle w:val="BodyText"/>
              <w:rPr>
                <w:b/>
              </w:rPr>
            </w:pPr>
          </w:p>
        </w:tc>
        <w:tc>
          <w:tcPr>
            <w:tcW w:w="798" w:type="pct"/>
            <w:tcBorders>
              <w:bottom w:val="single" w:sz="4" w:space="0" w:color="auto"/>
            </w:tcBorders>
          </w:tcPr>
          <w:p w:rsidR="00EC0321" w:rsidRPr="0070274D" w:rsidRDefault="00EC0321" w:rsidP="00546076">
            <w:pPr>
              <w:rPr>
                <w:rFonts w:ascii="Myriad Pro" w:hAnsi="Myriad Pro"/>
                <w:sz w:val="24"/>
              </w:rPr>
            </w:pPr>
            <w:r w:rsidRPr="0070274D">
              <w:rPr>
                <w:rFonts w:ascii="Myriad Pro" w:hAnsi="Myriad Pro"/>
                <w:b/>
                <w:sz w:val="24"/>
              </w:rPr>
              <w:t>B</w:t>
            </w:r>
            <w:r w:rsidRPr="0070274D">
              <w:rPr>
                <w:rFonts w:ascii="Myriad Pro" w:hAnsi="Myriad Pro"/>
                <w:sz w:val="24"/>
              </w:rPr>
              <w:t>ackground</w:t>
            </w:r>
          </w:p>
        </w:tc>
        <w:tc>
          <w:tcPr>
            <w:tcW w:w="2840" w:type="pct"/>
            <w:gridSpan w:val="6"/>
            <w:tcBorders>
              <w:bottom w:val="single" w:sz="4" w:space="0" w:color="auto"/>
            </w:tcBorders>
          </w:tcPr>
          <w:p w:rsidR="00EC0321" w:rsidRPr="0070274D" w:rsidRDefault="00EC0321" w:rsidP="00546076">
            <w:pPr>
              <w:rPr>
                <w:rFonts w:ascii="Myriad Pro" w:hAnsi="Myriad Pro"/>
                <w:szCs w:val="20"/>
              </w:rPr>
            </w:pPr>
          </w:p>
        </w:tc>
        <w:tc>
          <w:tcPr>
            <w:tcW w:w="166" w:type="pct"/>
            <w:tcBorders>
              <w:bottom w:val="single" w:sz="4" w:space="0" w:color="auto"/>
            </w:tcBorders>
          </w:tcPr>
          <w:p w:rsidR="00EC0321" w:rsidRPr="0070274D" w:rsidRDefault="00EC0321" w:rsidP="00546076">
            <w:pPr>
              <w:rPr>
                <w:rFonts w:ascii="Myriad Pro" w:hAnsi="Myriad Pro"/>
                <w:sz w:val="24"/>
              </w:rPr>
            </w:pPr>
          </w:p>
        </w:tc>
      </w:tr>
      <w:tr w:rsidR="00EC0321" w:rsidRPr="0070274D" w:rsidTr="00546076">
        <w:trPr>
          <w:gridAfter w:val="1"/>
          <w:wAfter w:w="415" w:type="dxa"/>
          <w:cantSplit/>
          <w:trHeight w:val="75"/>
        </w:trPr>
        <w:tc>
          <w:tcPr>
            <w:tcW w:w="1054" w:type="pct"/>
            <w:gridSpan w:val="4"/>
            <w:vMerge/>
          </w:tcPr>
          <w:p w:rsidR="00EC0321" w:rsidRPr="0070274D" w:rsidRDefault="00EC0321" w:rsidP="00546076">
            <w:pPr>
              <w:pStyle w:val="BodyText"/>
              <w:rPr>
                <w:b/>
              </w:rPr>
            </w:pPr>
          </w:p>
        </w:tc>
        <w:tc>
          <w:tcPr>
            <w:tcW w:w="798" w:type="pct"/>
            <w:tcBorders>
              <w:bottom w:val="single" w:sz="4" w:space="0" w:color="auto"/>
            </w:tcBorders>
          </w:tcPr>
          <w:p w:rsidR="00EC0321" w:rsidRPr="0070274D" w:rsidRDefault="00EC0321" w:rsidP="00546076">
            <w:pPr>
              <w:rPr>
                <w:rFonts w:ascii="Myriad Pro" w:hAnsi="Myriad Pro"/>
                <w:sz w:val="24"/>
              </w:rPr>
            </w:pPr>
            <w:r w:rsidRPr="0070274D">
              <w:rPr>
                <w:rFonts w:ascii="Myriad Pro" w:hAnsi="Myriad Pro"/>
                <w:b/>
                <w:sz w:val="24"/>
              </w:rPr>
              <w:t>A</w:t>
            </w:r>
            <w:r w:rsidRPr="0070274D">
              <w:rPr>
                <w:rFonts w:ascii="Myriad Pro" w:hAnsi="Myriad Pro"/>
                <w:sz w:val="24"/>
              </w:rPr>
              <w:t>ssessment</w:t>
            </w:r>
          </w:p>
        </w:tc>
        <w:tc>
          <w:tcPr>
            <w:tcW w:w="2840" w:type="pct"/>
            <w:gridSpan w:val="6"/>
            <w:tcBorders>
              <w:bottom w:val="single" w:sz="4" w:space="0" w:color="auto"/>
            </w:tcBorders>
          </w:tcPr>
          <w:p w:rsidR="00EC0321" w:rsidRPr="0070274D" w:rsidRDefault="00EC0321" w:rsidP="00546076">
            <w:pPr>
              <w:rPr>
                <w:rFonts w:ascii="Myriad Pro" w:hAnsi="Myriad Pro"/>
                <w:szCs w:val="20"/>
              </w:rPr>
            </w:pPr>
          </w:p>
        </w:tc>
        <w:tc>
          <w:tcPr>
            <w:tcW w:w="166" w:type="pct"/>
            <w:tcBorders>
              <w:bottom w:val="single" w:sz="4" w:space="0" w:color="auto"/>
            </w:tcBorders>
          </w:tcPr>
          <w:p w:rsidR="00EC0321" w:rsidRPr="0070274D" w:rsidRDefault="00EC0321" w:rsidP="00546076">
            <w:pPr>
              <w:rPr>
                <w:rFonts w:ascii="Myriad Pro" w:hAnsi="Myriad Pro"/>
                <w:sz w:val="24"/>
              </w:rPr>
            </w:pPr>
          </w:p>
        </w:tc>
      </w:tr>
      <w:tr w:rsidR="00EC0321" w:rsidRPr="0070274D" w:rsidTr="00546076">
        <w:trPr>
          <w:gridAfter w:val="1"/>
          <w:wAfter w:w="415" w:type="dxa"/>
          <w:cantSplit/>
          <w:trHeight w:val="75"/>
        </w:trPr>
        <w:tc>
          <w:tcPr>
            <w:tcW w:w="1054" w:type="pct"/>
            <w:gridSpan w:val="4"/>
            <w:vMerge/>
            <w:tcBorders>
              <w:bottom w:val="single" w:sz="4" w:space="0" w:color="auto"/>
            </w:tcBorders>
          </w:tcPr>
          <w:p w:rsidR="00EC0321" w:rsidRPr="0070274D" w:rsidRDefault="00EC0321" w:rsidP="00546076">
            <w:pPr>
              <w:pStyle w:val="BodyText"/>
              <w:rPr>
                <w:b/>
              </w:rPr>
            </w:pPr>
          </w:p>
        </w:tc>
        <w:tc>
          <w:tcPr>
            <w:tcW w:w="798" w:type="pct"/>
            <w:tcBorders>
              <w:bottom w:val="single" w:sz="4" w:space="0" w:color="auto"/>
            </w:tcBorders>
          </w:tcPr>
          <w:p w:rsidR="00EC0321" w:rsidRPr="0070274D" w:rsidRDefault="00EC0321" w:rsidP="00546076">
            <w:pPr>
              <w:rPr>
                <w:rFonts w:ascii="Myriad Pro" w:hAnsi="Myriad Pro"/>
                <w:sz w:val="24"/>
              </w:rPr>
            </w:pPr>
            <w:r w:rsidRPr="0070274D">
              <w:rPr>
                <w:rFonts w:ascii="Myriad Pro" w:hAnsi="Myriad Pro"/>
                <w:b/>
                <w:sz w:val="24"/>
              </w:rPr>
              <w:t>R</w:t>
            </w:r>
            <w:r w:rsidRPr="0070274D">
              <w:rPr>
                <w:rFonts w:ascii="Myriad Pro" w:hAnsi="Myriad Pro"/>
                <w:sz w:val="24"/>
              </w:rPr>
              <w:t>ecommendation</w:t>
            </w:r>
          </w:p>
        </w:tc>
        <w:tc>
          <w:tcPr>
            <w:tcW w:w="2840" w:type="pct"/>
            <w:gridSpan w:val="6"/>
            <w:tcBorders>
              <w:bottom w:val="single" w:sz="4" w:space="0" w:color="auto"/>
            </w:tcBorders>
          </w:tcPr>
          <w:p w:rsidR="00EC0321" w:rsidRPr="0070274D" w:rsidRDefault="00EC0321" w:rsidP="00546076">
            <w:pPr>
              <w:rPr>
                <w:rFonts w:ascii="Myriad Pro" w:hAnsi="Myriad Pro"/>
                <w:szCs w:val="20"/>
              </w:rPr>
            </w:pPr>
          </w:p>
        </w:tc>
        <w:tc>
          <w:tcPr>
            <w:tcW w:w="166" w:type="pct"/>
            <w:tcBorders>
              <w:bottom w:val="single" w:sz="4" w:space="0" w:color="auto"/>
            </w:tcBorders>
          </w:tcPr>
          <w:p w:rsidR="00EC0321" w:rsidRPr="0070274D" w:rsidRDefault="00EC0321" w:rsidP="00546076">
            <w:pPr>
              <w:rPr>
                <w:rFonts w:ascii="Myriad Pro" w:hAnsi="Myriad Pro"/>
                <w:sz w:val="24"/>
              </w:rPr>
            </w:pPr>
          </w:p>
        </w:tc>
      </w:tr>
    </w:tbl>
    <w:p w:rsidR="00E349A3" w:rsidRPr="00A228DF" w:rsidRDefault="00E349A3" w:rsidP="00A049B6">
      <w:pPr>
        <w:pStyle w:val="BodyText"/>
        <w:tabs>
          <w:tab w:val="left" w:pos="9540"/>
          <w:tab w:val="right" w:pos="15703"/>
        </w:tabs>
        <w:ind w:right="3196"/>
      </w:pPr>
      <w:r w:rsidRPr="00A228DF">
        <w:rPr>
          <w:b/>
        </w:rPr>
        <w:tab/>
      </w:r>
    </w:p>
    <w:p w:rsidR="005A3E1E" w:rsidRDefault="005A3E1E" w:rsidP="00A2087E">
      <w:pPr>
        <w:pStyle w:val="ALSGHeading2"/>
        <w:rPr>
          <w:sz w:val="32"/>
        </w:rPr>
        <w:sectPr w:rsidR="005A3E1E" w:rsidSect="005A3E1E">
          <w:headerReference w:type="default" r:id="rId12"/>
          <w:pgSz w:w="16838" w:h="11906" w:orient="landscape"/>
          <w:pgMar w:top="1440" w:right="1080" w:bottom="1440" w:left="1080" w:header="709" w:footer="0" w:gutter="0"/>
          <w:cols w:space="708"/>
          <w:docGrid w:linePitch="360"/>
        </w:sectPr>
      </w:pPr>
    </w:p>
    <w:p w:rsidR="00CE4614" w:rsidRPr="007D02AD" w:rsidRDefault="005A3E1E" w:rsidP="00A2087E">
      <w:pPr>
        <w:pStyle w:val="ALSGHeading2"/>
        <w:rPr>
          <w:color w:val="2F70C8"/>
          <w:sz w:val="32"/>
        </w:rPr>
      </w:pPr>
      <w:r w:rsidRPr="007D02AD">
        <w:rPr>
          <w:color w:val="2F70C8"/>
          <w:sz w:val="32"/>
        </w:rPr>
        <w:lastRenderedPageBreak/>
        <w:t>[</w:t>
      </w:r>
      <w:r w:rsidR="00A228DF" w:rsidRPr="007D02AD">
        <w:rPr>
          <w:color w:val="2F70C8"/>
          <w:sz w:val="32"/>
        </w:rPr>
        <w:t xml:space="preserve">Closure] </w:t>
      </w:r>
      <w:r w:rsidR="00324213" w:rsidRPr="007D02AD">
        <w:rPr>
          <w:color w:val="2F70C8"/>
          <w:sz w:val="32"/>
        </w:rPr>
        <w:t>Debrief (</w:t>
      </w:r>
      <w:r w:rsidR="004909FA" w:rsidRPr="007D02AD">
        <w:rPr>
          <w:color w:val="2F70C8"/>
          <w:sz w:val="32"/>
        </w:rPr>
        <w:t>1</w:t>
      </w:r>
      <w:r w:rsidR="001C2FC7" w:rsidRPr="007D02AD">
        <w:rPr>
          <w:color w:val="2F70C8"/>
          <w:sz w:val="32"/>
        </w:rPr>
        <w:t>5</w:t>
      </w:r>
      <w:r w:rsidR="00324213" w:rsidRPr="007D02AD">
        <w:rPr>
          <w:color w:val="2F70C8"/>
          <w:sz w:val="32"/>
        </w:rPr>
        <w:t xml:space="preserve"> min)</w:t>
      </w:r>
    </w:p>
    <w:p w:rsidR="00353CC0" w:rsidRPr="00A228DF" w:rsidRDefault="00353CC0" w:rsidP="00353CC0">
      <w:pPr>
        <w:pStyle w:val="BodyText"/>
      </w:pPr>
    </w:p>
    <w:p w:rsidR="00353CC0" w:rsidRPr="00A228DF" w:rsidRDefault="00353CC0" w:rsidP="00A228DF">
      <w:pPr>
        <w:pStyle w:val="ListBullet"/>
        <w:numPr>
          <w:ilvl w:val="0"/>
          <w:numId w:val="0"/>
        </w:numPr>
      </w:pPr>
      <w:r w:rsidRPr="00A228DF">
        <w:t xml:space="preserve">Using the learning conversation, carry out </w:t>
      </w:r>
      <w:proofErr w:type="gramStart"/>
      <w:r w:rsidRPr="00A228DF">
        <w:t>the debrief</w:t>
      </w:r>
      <w:proofErr w:type="gramEnd"/>
      <w:r w:rsidRPr="00A228DF">
        <w:t xml:space="preserve"> of both the technical and non-technical elements of the simulation.</w:t>
      </w:r>
    </w:p>
    <w:p w:rsidR="00353CC0" w:rsidRPr="00A228DF" w:rsidRDefault="00353CC0" w:rsidP="00353CC0">
      <w:pPr>
        <w:pStyle w:val="BodyText"/>
      </w:pPr>
    </w:p>
    <w:p w:rsidR="00353CC0" w:rsidRPr="00A73383" w:rsidRDefault="00353CC0" w:rsidP="00353CC0">
      <w:pPr>
        <w:pStyle w:val="BodyText"/>
        <w:rPr>
          <w:color w:val="auto"/>
        </w:rPr>
      </w:pPr>
      <w:proofErr w:type="gramStart"/>
      <w:r w:rsidRPr="00A73383">
        <w:rPr>
          <w:color w:val="auto"/>
        </w:rPr>
        <w:t>The debrief</w:t>
      </w:r>
      <w:proofErr w:type="gramEnd"/>
      <w:r w:rsidRPr="00A73383">
        <w:rPr>
          <w:color w:val="auto"/>
        </w:rPr>
        <w:t xml:space="preserve"> will be for the team as a whole and should focus on some or all of the following:</w:t>
      </w:r>
    </w:p>
    <w:p w:rsidR="00353CC0" w:rsidRPr="00A73383" w:rsidRDefault="00353CC0" w:rsidP="00353CC0">
      <w:pPr>
        <w:pStyle w:val="BodyText"/>
        <w:rPr>
          <w:color w:val="auto"/>
        </w:rPr>
      </w:pPr>
    </w:p>
    <w:p w:rsidR="00A07AE3" w:rsidRPr="00A73383" w:rsidRDefault="00353CC0" w:rsidP="00353CC0">
      <w:pPr>
        <w:pStyle w:val="BodyText"/>
        <w:numPr>
          <w:ilvl w:val="0"/>
          <w:numId w:val="42"/>
        </w:numPr>
        <w:tabs>
          <w:tab w:val="clear" w:pos="2296"/>
          <w:tab w:val="left" w:pos="709"/>
        </w:tabs>
        <w:ind w:left="709" w:hanging="709"/>
        <w:rPr>
          <w:color w:val="auto"/>
        </w:rPr>
      </w:pPr>
      <w:r w:rsidRPr="00A73383">
        <w:rPr>
          <w:color w:val="auto"/>
        </w:rPr>
        <w:t>Technical skills guided by the KTPs</w:t>
      </w:r>
    </w:p>
    <w:p w:rsidR="00353CC0" w:rsidRPr="00A73383" w:rsidRDefault="00353CC0" w:rsidP="00353CC0">
      <w:pPr>
        <w:pStyle w:val="BodyText"/>
        <w:numPr>
          <w:ilvl w:val="0"/>
          <w:numId w:val="42"/>
        </w:numPr>
        <w:tabs>
          <w:tab w:val="clear" w:pos="2296"/>
          <w:tab w:val="left" w:pos="709"/>
        </w:tabs>
        <w:ind w:left="709" w:hanging="709"/>
        <w:rPr>
          <w:color w:val="auto"/>
        </w:rPr>
      </w:pPr>
      <w:r w:rsidRPr="00A73383">
        <w:rPr>
          <w:color w:val="auto"/>
        </w:rPr>
        <w:t>Non-technical skills, including qualities of team membership and leadership:</w:t>
      </w:r>
    </w:p>
    <w:p w:rsidR="00A80016" w:rsidRPr="00A228DF"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A228DF" w:rsidTr="00FE72ED">
        <w:tc>
          <w:tcPr>
            <w:tcW w:w="1178" w:type="pct"/>
            <w:shd w:val="clear" w:color="auto" w:fill="auto"/>
          </w:tcPr>
          <w:p w:rsidR="00353CC0" w:rsidRPr="00327EAA" w:rsidRDefault="00353CC0" w:rsidP="00FE72ED">
            <w:pPr>
              <w:pStyle w:val="BodyText"/>
              <w:rPr>
                <w:rFonts w:cs="Courier New"/>
              </w:rPr>
            </w:pPr>
            <w:r w:rsidRPr="00327EAA">
              <w:rPr>
                <w:rFonts w:cs="Courier New"/>
              </w:rPr>
              <w:t>Team members</w:t>
            </w:r>
          </w:p>
        </w:tc>
        <w:tc>
          <w:tcPr>
            <w:tcW w:w="3822" w:type="pct"/>
            <w:shd w:val="clear" w:color="auto" w:fill="auto"/>
          </w:tcPr>
          <w:p w:rsidR="00353CC0" w:rsidRPr="00327EAA" w:rsidRDefault="00353CC0" w:rsidP="00353CC0">
            <w:pPr>
              <w:pStyle w:val="BodyText"/>
              <w:numPr>
                <w:ilvl w:val="0"/>
                <w:numId w:val="44"/>
              </w:numPr>
              <w:tabs>
                <w:tab w:val="clear" w:pos="2296"/>
                <w:tab w:val="left" w:pos="367"/>
              </w:tabs>
              <w:rPr>
                <w:rFonts w:cs="Courier New"/>
              </w:rPr>
            </w:pPr>
            <w:r w:rsidRPr="00327EAA">
              <w:rPr>
                <w:rFonts w:cs="Courier New"/>
              </w:rPr>
              <w:t>Clear communication</w:t>
            </w:r>
          </w:p>
          <w:p w:rsidR="00353CC0" w:rsidRPr="00327EAA" w:rsidRDefault="00353CC0" w:rsidP="00353CC0">
            <w:pPr>
              <w:pStyle w:val="BodyText"/>
              <w:numPr>
                <w:ilvl w:val="0"/>
                <w:numId w:val="44"/>
              </w:numPr>
              <w:tabs>
                <w:tab w:val="clear" w:pos="2296"/>
                <w:tab w:val="left" w:pos="367"/>
              </w:tabs>
              <w:rPr>
                <w:rFonts w:cs="Courier New"/>
              </w:rPr>
            </w:pPr>
            <w:r w:rsidRPr="00327EAA">
              <w:rPr>
                <w:rFonts w:cs="Courier New"/>
              </w:rPr>
              <w:t>Respect</w:t>
            </w:r>
          </w:p>
          <w:p w:rsidR="00353CC0" w:rsidRPr="00327EAA" w:rsidRDefault="00353CC0" w:rsidP="00353CC0">
            <w:pPr>
              <w:pStyle w:val="BodyText"/>
              <w:numPr>
                <w:ilvl w:val="0"/>
                <w:numId w:val="44"/>
              </w:numPr>
              <w:tabs>
                <w:tab w:val="clear" w:pos="2296"/>
                <w:tab w:val="left" w:pos="367"/>
              </w:tabs>
              <w:rPr>
                <w:rFonts w:cs="Courier New"/>
              </w:rPr>
            </w:pPr>
            <w:r w:rsidRPr="00327EAA">
              <w:rPr>
                <w:rFonts w:cs="Courier New"/>
              </w:rPr>
              <w:t>Flexibility</w:t>
            </w:r>
          </w:p>
          <w:p w:rsidR="00353CC0" w:rsidRPr="00327EAA" w:rsidRDefault="00353CC0" w:rsidP="00353CC0">
            <w:pPr>
              <w:pStyle w:val="BodyText"/>
              <w:numPr>
                <w:ilvl w:val="0"/>
                <w:numId w:val="44"/>
              </w:numPr>
              <w:tabs>
                <w:tab w:val="clear" w:pos="2296"/>
                <w:tab w:val="left" w:pos="367"/>
              </w:tabs>
              <w:rPr>
                <w:rFonts w:cs="Courier New"/>
              </w:rPr>
            </w:pPr>
            <w:r w:rsidRPr="00327EAA">
              <w:rPr>
                <w:rFonts w:cs="Courier New"/>
              </w:rPr>
              <w:t>Assertiveness</w:t>
            </w:r>
          </w:p>
          <w:p w:rsidR="00353CC0" w:rsidRPr="00327EAA" w:rsidRDefault="00353CC0" w:rsidP="00353CC0">
            <w:pPr>
              <w:pStyle w:val="BodyText"/>
              <w:numPr>
                <w:ilvl w:val="0"/>
                <w:numId w:val="44"/>
              </w:numPr>
              <w:tabs>
                <w:tab w:val="clear" w:pos="2296"/>
                <w:tab w:val="left" w:pos="367"/>
              </w:tabs>
              <w:rPr>
                <w:rFonts w:cs="Courier New"/>
              </w:rPr>
            </w:pPr>
            <w:r w:rsidRPr="00327EAA">
              <w:rPr>
                <w:rFonts w:cs="Courier New"/>
              </w:rPr>
              <w:t>Ability to listen</w:t>
            </w:r>
          </w:p>
        </w:tc>
      </w:tr>
      <w:tr w:rsidR="00353CC0" w:rsidRPr="00A228DF" w:rsidTr="00FE72ED">
        <w:tc>
          <w:tcPr>
            <w:tcW w:w="1178" w:type="pct"/>
            <w:shd w:val="clear" w:color="auto" w:fill="auto"/>
          </w:tcPr>
          <w:p w:rsidR="00353CC0" w:rsidRPr="00327EAA" w:rsidRDefault="00353CC0" w:rsidP="00FE72ED">
            <w:pPr>
              <w:pStyle w:val="BodyText"/>
              <w:rPr>
                <w:rFonts w:cs="Courier New"/>
              </w:rPr>
            </w:pPr>
            <w:r w:rsidRPr="00327EAA">
              <w:rPr>
                <w:rFonts w:cs="Courier New"/>
              </w:rPr>
              <w:t>Team leaders</w:t>
            </w:r>
          </w:p>
        </w:tc>
        <w:tc>
          <w:tcPr>
            <w:tcW w:w="3822" w:type="pct"/>
            <w:shd w:val="clear" w:color="auto" w:fill="auto"/>
          </w:tcPr>
          <w:p w:rsidR="00353CC0" w:rsidRPr="00327EAA" w:rsidRDefault="00353CC0" w:rsidP="00FE72ED">
            <w:pPr>
              <w:pStyle w:val="BodyText"/>
              <w:tabs>
                <w:tab w:val="clear" w:pos="2296"/>
                <w:tab w:val="left" w:pos="367"/>
              </w:tabs>
              <w:rPr>
                <w:rFonts w:cs="Courier New"/>
              </w:rPr>
            </w:pPr>
            <w:r w:rsidRPr="00327EAA">
              <w:rPr>
                <w:rFonts w:cs="Courier New"/>
              </w:rPr>
              <w:t>All of the above, plus</w:t>
            </w:r>
          </w:p>
          <w:p w:rsidR="00353CC0" w:rsidRPr="00327EAA" w:rsidRDefault="00353CC0" w:rsidP="00353CC0">
            <w:pPr>
              <w:pStyle w:val="BodyText"/>
              <w:numPr>
                <w:ilvl w:val="0"/>
                <w:numId w:val="43"/>
              </w:numPr>
              <w:tabs>
                <w:tab w:val="clear" w:pos="2296"/>
                <w:tab w:val="left" w:pos="367"/>
              </w:tabs>
              <w:rPr>
                <w:rFonts w:cs="Courier New"/>
                <w:lang w:val="en-GB"/>
              </w:rPr>
            </w:pPr>
            <w:r w:rsidRPr="00327EAA">
              <w:rPr>
                <w:rFonts w:cs="Courier New"/>
                <w:lang w:val="en-GB"/>
              </w:rPr>
              <w:t>Full overview of all aspects associated with child, parents and team</w:t>
            </w:r>
          </w:p>
          <w:p w:rsidR="00353CC0" w:rsidRPr="00327EAA" w:rsidRDefault="00353CC0" w:rsidP="00353CC0">
            <w:pPr>
              <w:pStyle w:val="BodyText"/>
              <w:numPr>
                <w:ilvl w:val="0"/>
                <w:numId w:val="43"/>
              </w:numPr>
              <w:tabs>
                <w:tab w:val="clear" w:pos="2296"/>
                <w:tab w:val="left" w:pos="367"/>
              </w:tabs>
              <w:rPr>
                <w:rFonts w:cs="Courier New"/>
                <w:lang w:val="en-GB"/>
              </w:rPr>
            </w:pPr>
            <w:r w:rsidRPr="00327EAA">
              <w:rPr>
                <w:rFonts w:cs="Courier New"/>
                <w:lang w:val="en-GB"/>
              </w:rPr>
              <w:t>Prioritises according to KTPs</w:t>
            </w:r>
          </w:p>
          <w:p w:rsidR="00353CC0" w:rsidRPr="00327EAA" w:rsidRDefault="00353CC0" w:rsidP="00353CC0">
            <w:pPr>
              <w:pStyle w:val="BodyText"/>
              <w:numPr>
                <w:ilvl w:val="0"/>
                <w:numId w:val="43"/>
              </w:numPr>
              <w:tabs>
                <w:tab w:val="clear" w:pos="2296"/>
                <w:tab w:val="left" w:pos="367"/>
              </w:tabs>
              <w:rPr>
                <w:rFonts w:cs="Courier New"/>
              </w:rPr>
            </w:pPr>
            <w:r w:rsidRPr="00327EAA">
              <w:rPr>
                <w:rFonts w:cs="Courier New"/>
                <w:lang w:val="en-GB"/>
              </w:rPr>
              <w:t>Summarises and re-evaluates</w:t>
            </w:r>
          </w:p>
        </w:tc>
      </w:tr>
    </w:tbl>
    <w:p w:rsidR="00A80016" w:rsidRDefault="00A80016" w:rsidP="00A80016">
      <w:pPr>
        <w:pStyle w:val="ListBullet"/>
        <w:numPr>
          <w:ilvl w:val="0"/>
          <w:numId w:val="0"/>
        </w:numPr>
        <w:ind w:left="360"/>
      </w:pPr>
    </w:p>
    <w:p w:rsidR="00353CC0" w:rsidRPr="00A228DF" w:rsidRDefault="00353CC0" w:rsidP="00353CC0">
      <w:pPr>
        <w:pStyle w:val="ListBullet"/>
        <w:numPr>
          <w:ilvl w:val="0"/>
          <w:numId w:val="43"/>
        </w:numPr>
      </w:pPr>
      <w:r w:rsidRPr="00A228DF">
        <w:t>Feedback on Environment, where required</w:t>
      </w:r>
    </w:p>
    <w:p w:rsidR="004615BF" w:rsidRPr="007D02AD" w:rsidRDefault="00E72038" w:rsidP="00970B78">
      <w:pPr>
        <w:pStyle w:val="ALSGHeading2"/>
        <w:rPr>
          <w:color w:val="2F70C8"/>
        </w:rPr>
      </w:pPr>
      <w:r w:rsidRPr="007D02AD">
        <w:rPr>
          <w:color w:val="2F70C8"/>
        </w:rPr>
        <w:t xml:space="preserve">Potential issues that </w:t>
      </w:r>
      <w:proofErr w:type="gramStart"/>
      <w:r w:rsidRPr="007D02AD">
        <w:rPr>
          <w:color w:val="2F70C8"/>
        </w:rPr>
        <w:t>may be raised</w:t>
      </w:r>
      <w:proofErr w:type="gramEnd"/>
      <w:r w:rsidR="00353CC0" w:rsidRPr="007D02AD">
        <w:rPr>
          <w:color w:val="2F70C8"/>
        </w:rPr>
        <w:t xml:space="preserve"> for this specific simulation</w:t>
      </w:r>
    </w:p>
    <w:p w:rsidR="00E6583C" w:rsidRPr="0070274D" w:rsidRDefault="00E6583C" w:rsidP="00E6583C">
      <w:pPr>
        <w:pStyle w:val="BodyText"/>
        <w:numPr>
          <w:ilvl w:val="0"/>
          <w:numId w:val="47"/>
        </w:numPr>
        <w:tabs>
          <w:tab w:val="clear" w:pos="2296"/>
          <w:tab w:val="left" w:pos="378"/>
        </w:tabs>
        <w:rPr>
          <w:color w:val="000000" w:themeColor="text1"/>
        </w:rPr>
      </w:pPr>
      <w:r w:rsidRPr="0070274D">
        <w:rPr>
          <w:color w:val="000000" w:themeColor="text1"/>
        </w:rPr>
        <w:t>Treatment of physical health conditions as a complication of psychiatric illness</w:t>
      </w:r>
    </w:p>
    <w:p w:rsidR="00E6583C" w:rsidRPr="0070274D" w:rsidRDefault="00E6583C" w:rsidP="00E6583C">
      <w:pPr>
        <w:pStyle w:val="BodyText"/>
        <w:numPr>
          <w:ilvl w:val="0"/>
          <w:numId w:val="47"/>
        </w:numPr>
        <w:tabs>
          <w:tab w:val="clear" w:pos="2296"/>
          <w:tab w:val="left" w:pos="378"/>
        </w:tabs>
        <w:rPr>
          <w:color w:val="000000" w:themeColor="text1"/>
        </w:rPr>
      </w:pPr>
      <w:r w:rsidRPr="0070274D">
        <w:rPr>
          <w:color w:val="000000" w:themeColor="text1"/>
        </w:rPr>
        <w:t>Capacity</w:t>
      </w:r>
    </w:p>
    <w:p w:rsidR="00F635AD" w:rsidRPr="00A228DF" w:rsidRDefault="00F635AD" w:rsidP="00F635AD">
      <w:pPr>
        <w:pStyle w:val="ListBullet"/>
        <w:numPr>
          <w:ilvl w:val="0"/>
          <w:numId w:val="0"/>
        </w:numPr>
        <w:ind w:left="360" w:hanging="360"/>
      </w:pPr>
    </w:p>
    <w:p w:rsidR="00F0444E" w:rsidRDefault="00F0444E" w:rsidP="00F0444E">
      <w:pPr>
        <w:pStyle w:val="BodyText"/>
      </w:pPr>
      <w:r w:rsidRPr="00A228DF">
        <w:t xml:space="preserve">At the end of the debrief, </w:t>
      </w:r>
      <w:proofErr w:type="spellStart"/>
      <w:r w:rsidRPr="00A228DF">
        <w:t>give</w:t>
      </w:r>
      <w:proofErr w:type="spellEnd"/>
      <w:r w:rsidRPr="00A228DF">
        <w:t xml:space="preserve"> the opportunity for candidates to ask questions, answer these and then summarise the key points</w:t>
      </w:r>
    </w:p>
    <w:p w:rsidR="009174C2" w:rsidRDefault="009174C2" w:rsidP="00F0444E">
      <w:pPr>
        <w:pStyle w:val="BodyText"/>
      </w:pPr>
    </w:p>
    <w:p w:rsidR="009174C2" w:rsidRPr="007D02AD" w:rsidRDefault="009174C2" w:rsidP="009174C2">
      <w:pPr>
        <w:pStyle w:val="ALSGHeading2"/>
        <w:rPr>
          <w:color w:val="2F70C8"/>
        </w:rPr>
      </w:pPr>
      <w:r w:rsidRPr="007D02AD">
        <w:rPr>
          <w:color w:val="2F70C8"/>
        </w:rPr>
        <w:t>Assessment</w:t>
      </w:r>
    </w:p>
    <w:p w:rsidR="00353CC0" w:rsidRDefault="007F1680" w:rsidP="007F1680">
      <w:pPr>
        <w:pStyle w:val="ListBullet"/>
        <w:numPr>
          <w:ilvl w:val="0"/>
          <w:numId w:val="0"/>
        </w:numPr>
      </w:pPr>
      <w:r>
        <w:t xml:space="preserve">The simulation </w:t>
      </w:r>
      <w:proofErr w:type="gramStart"/>
      <w:r>
        <w:t>is continuously assessed</w:t>
      </w:r>
      <w:proofErr w:type="gramEnd"/>
      <w:r>
        <w:t xml:space="preserve"> and you should score the lead candidate on </w:t>
      </w:r>
      <w:r w:rsidR="00727BE5">
        <w:t>the candidate</w:t>
      </w:r>
      <w:r>
        <w:t xml:space="preserve"> progress log.  If there are any candidates where you have serious concern, you should raise this with the course director immediately after the station.</w:t>
      </w:r>
    </w:p>
    <w:p w:rsidR="00E64ED0" w:rsidRDefault="00E64ED0" w:rsidP="00F635AD">
      <w:pPr>
        <w:pStyle w:val="ListBullet"/>
        <w:numPr>
          <w:ilvl w:val="0"/>
          <w:numId w:val="0"/>
        </w:numPr>
        <w:ind w:left="360" w:hanging="360"/>
      </w:pPr>
    </w:p>
    <w:p w:rsidR="00E64ED0" w:rsidRDefault="00E64ED0" w:rsidP="00F635AD">
      <w:pPr>
        <w:pStyle w:val="ListBullet"/>
        <w:numPr>
          <w:ilvl w:val="0"/>
          <w:numId w:val="0"/>
        </w:numPr>
        <w:ind w:left="360" w:hanging="360"/>
      </w:pPr>
    </w:p>
    <w:p w:rsidR="00E64ED0" w:rsidRDefault="00E64ED0">
      <w:pPr>
        <w:rPr>
          <w:rFonts w:ascii="Myriad Pro" w:hAnsi="Myriad Pro"/>
          <w:b/>
          <w:bCs/>
          <w:color w:val="3657A7"/>
          <w:sz w:val="28"/>
          <w:szCs w:val="28"/>
          <w:lang w:val="en-US"/>
        </w:rPr>
      </w:pPr>
      <w:r>
        <w:br w:type="page"/>
      </w:r>
    </w:p>
    <w:p w:rsidR="00E6583C" w:rsidRPr="0070274D" w:rsidRDefault="00E6583C" w:rsidP="00E6583C">
      <w:pPr>
        <w:pStyle w:val="ALSGHeading2"/>
        <w:rPr>
          <w:color w:val="2F70C8"/>
        </w:rPr>
      </w:pPr>
      <w:r w:rsidRPr="0070274D">
        <w:rPr>
          <w:color w:val="2F70C8"/>
        </w:rPr>
        <w:lastRenderedPageBreak/>
        <w:t>ACTOR BRIEFING</w:t>
      </w:r>
    </w:p>
    <w:p w:rsidR="00E6583C" w:rsidRPr="0070274D" w:rsidRDefault="00E6583C" w:rsidP="00E6583C">
      <w:pPr>
        <w:pStyle w:val="ALSGHeading2"/>
        <w:rPr>
          <w:color w:val="2F70C8"/>
        </w:rPr>
      </w:pPr>
      <w:r w:rsidRPr="0070274D">
        <w:rPr>
          <w:color w:val="2F70C8"/>
        </w:rPr>
        <w:t xml:space="preserve">What the candidate </w:t>
      </w:r>
      <w:proofErr w:type="gramStart"/>
      <w:r w:rsidRPr="0070274D">
        <w:rPr>
          <w:color w:val="2F70C8"/>
        </w:rPr>
        <w:t>is being assessed</w:t>
      </w:r>
      <w:proofErr w:type="gramEnd"/>
      <w:r w:rsidRPr="0070274D">
        <w:rPr>
          <w:color w:val="2F70C8"/>
        </w:rPr>
        <w:t xml:space="preserve"> on </w:t>
      </w:r>
    </w:p>
    <w:p w:rsidR="00E6583C" w:rsidRPr="0070274D" w:rsidRDefault="00E6583C" w:rsidP="00E6583C">
      <w:pPr>
        <w:pStyle w:val="BodyText"/>
      </w:pPr>
      <w:r w:rsidRPr="0070274D">
        <w:t>Asse</w:t>
      </w:r>
      <w:r>
        <w:t xml:space="preserve">ssing a severely depressed patient </w:t>
      </w:r>
      <w:r w:rsidRPr="0070274D">
        <w:t>presenting with physical health concerns</w:t>
      </w:r>
    </w:p>
    <w:p w:rsidR="00E6583C" w:rsidRPr="0070274D" w:rsidRDefault="00E6583C" w:rsidP="00E6583C">
      <w:pPr>
        <w:pStyle w:val="BodyText"/>
      </w:pPr>
      <w:r w:rsidRPr="0070274D">
        <w:t>Eliciting delusions relating to physical health concerns.</w:t>
      </w:r>
    </w:p>
    <w:p w:rsidR="00E6583C" w:rsidRPr="0070274D" w:rsidRDefault="00E6583C" w:rsidP="00E6583C">
      <w:pPr>
        <w:pStyle w:val="ALSGHeading2"/>
        <w:rPr>
          <w:color w:val="2F70C8"/>
        </w:rPr>
      </w:pPr>
      <w:r w:rsidRPr="0070274D">
        <w:rPr>
          <w:color w:val="2F70C8"/>
        </w:rPr>
        <w:t>Background</w:t>
      </w:r>
    </w:p>
    <w:p w:rsidR="00E6583C" w:rsidRPr="0070274D" w:rsidRDefault="00E6583C" w:rsidP="00E6583C">
      <w:pPr>
        <w:pStyle w:val="BodyText"/>
        <w:rPr>
          <w:b/>
          <w:i/>
          <w:color w:val="auto"/>
        </w:rPr>
      </w:pPr>
      <w:r w:rsidRPr="0070274D">
        <w:rPr>
          <w:b/>
          <w:i/>
          <w:color w:val="auto"/>
        </w:rPr>
        <w:t>Location</w:t>
      </w:r>
    </w:p>
    <w:p w:rsidR="00716144" w:rsidRDefault="00716144" w:rsidP="00716144">
      <w:pPr>
        <w:pStyle w:val="BodyText"/>
        <w:tabs>
          <w:tab w:val="clear" w:pos="2296"/>
          <w:tab w:val="left" w:pos="378"/>
        </w:tabs>
        <w:rPr>
          <w:color w:val="000000"/>
        </w:rPr>
      </w:pPr>
      <w:r>
        <w:rPr>
          <w:color w:val="000000"/>
        </w:rPr>
        <w:t xml:space="preserve">Locations vary in accordance with the different specialties of the candidate </w:t>
      </w:r>
      <w:proofErr w:type="gramStart"/>
      <w:r>
        <w:rPr>
          <w:color w:val="000000"/>
        </w:rPr>
        <w:t>being assessed</w:t>
      </w:r>
      <w:proofErr w:type="gramEnd"/>
      <w:r>
        <w:rPr>
          <w:color w:val="000000"/>
        </w:rPr>
        <w:t xml:space="preserve">. </w:t>
      </w:r>
    </w:p>
    <w:p w:rsidR="00716144" w:rsidRPr="00CB31EF" w:rsidRDefault="00716144" w:rsidP="00716144">
      <w:pPr>
        <w:pStyle w:val="BodyText"/>
        <w:rPr>
          <w:b/>
          <w:i/>
          <w:color w:val="auto"/>
        </w:rPr>
      </w:pPr>
      <w:r>
        <w:rPr>
          <w:color w:val="000000"/>
        </w:rPr>
        <w:t xml:space="preserve">This </w:t>
      </w:r>
      <w:proofErr w:type="gramStart"/>
      <w:r>
        <w:rPr>
          <w:color w:val="000000"/>
        </w:rPr>
        <w:t>will be agreed</w:t>
      </w:r>
      <w:proofErr w:type="gramEnd"/>
      <w:r>
        <w:rPr>
          <w:color w:val="000000"/>
        </w:rPr>
        <w:t xml:space="preserve"> with the candidate each time the simulation is run.</w:t>
      </w:r>
    </w:p>
    <w:p w:rsidR="00E6583C" w:rsidRPr="0070274D" w:rsidRDefault="00E6583C" w:rsidP="00E6583C">
      <w:pPr>
        <w:pStyle w:val="BodyText"/>
        <w:tabs>
          <w:tab w:val="clear" w:pos="2296"/>
          <w:tab w:val="left" w:pos="378"/>
        </w:tabs>
        <w:rPr>
          <w:color w:val="FF0000"/>
        </w:rPr>
      </w:pPr>
    </w:p>
    <w:p w:rsidR="00E6583C" w:rsidRPr="0070274D" w:rsidRDefault="00E6583C" w:rsidP="00E6583C">
      <w:pPr>
        <w:pStyle w:val="BodyText"/>
        <w:tabs>
          <w:tab w:val="clear" w:pos="2296"/>
          <w:tab w:val="left" w:pos="378"/>
        </w:tabs>
        <w:rPr>
          <w:b/>
          <w:i/>
          <w:color w:val="auto"/>
        </w:rPr>
      </w:pPr>
      <w:r w:rsidRPr="0070274D">
        <w:rPr>
          <w:b/>
          <w:i/>
          <w:color w:val="auto"/>
        </w:rPr>
        <w:t>Background</w:t>
      </w:r>
    </w:p>
    <w:p w:rsidR="00E6583C" w:rsidRPr="0070274D" w:rsidRDefault="00E6583C" w:rsidP="00E6583C">
      <w:pPr>
        <w:pStyle w:val="BodyText"/>
        <w:tabs>
          <w:tab w:val="clear" w:pos="2296"/>
          <w:tab w:val="left" w:pos="378"/>
        </w:tabs>
        <w:rPr>
          <w:color w:val="auto"/>
        </w:rPr>
      </w:pPr>
      <w:r w:rsidRPr="0070274D">
        <w:rPr>
          <w:color w:val="auto"/>
        </w:rPr>
        <w:t>You are Cecilia</w:t>
      </w:r>
      <w:r>
        <w:rPr>
          <w:color w:val="auto"/>
        </w:rPr>
        <w:t>/Cecil</w:t>
      </w:r>
      <w:r w:rsidRPr="0070274D">
        <w:rPr>
          <w:color w:val="auto"/>
        </w:rPr>
        <w:t xml:space="preserve"> a 68yr old and you live alone. You were born in Ireland (Dublin) and grew up there, you</w:t>
      </w:r>
      <w:r>
        <w:rPr>
          <w:color w:val="auto"/>
        </w:rPr>
        <w:t>r</w:t>
      </w:r>
      <w:r w:rsidRPr="0070274D">
        <w:rPr>
          <w:color w:val="auto"/>
        </w:rPr>
        <w:t xml:space="preserve"> parents are both deceased and you had an older sister who you lost contact with. You attended </w:t>
      </w:r>
      <w:proofErr w:type="gramStart"/>
      <w:r w:rsidRPr="0070274D">
        <w:rPr>
          <w:color w:val="auto"/>
        </w:rPr>
        <w:t>school and did ‘fairly well’</w:t>
      </w:r>
      <w:proofErr w:type="gramEnd"/>
      <w:r w:rsidRPr="0070274D">
        <w:rPr>
          <w:color w:val="auto"/>
        </w:rPr>
        <w:t xml:space="preserve"> and went on to secretarial college. Age 23 you moved to Liverpool and then to Manch</w:t>
      </w:r>
      <w:r>
        <w:rPr>
          <w:color w:val="auto"/>
        </w:rPr>
        <w:t>ester where you met your spouse</w:t>
      </w:r>
      <w:r w:rsidRPr="0070274D">
        <w:rPr>
          <w:color w:val="auto"/>
        </w:rPr>
        <w:t xml:space="preserve"> John</w:t>
      </w:r>
      <w:r>
        <w:rPr>
          <w:color w:val="auto"/>
        </w:rPr>
        <w:t>/Joan (a salesperson</w:t>
      </w:r>
      <w:r w:rsidRPr="0070274D">
        <w:rPr>
          <w:color w:val="auto"/>
        </w:rPr>
        <w:t>). After you married you</w:t>
      </w:r>
      <w:r>
        <w:rPr>
          <w:color w:val="auto"/>
        </w:rPr>
        <w:t>/your wife</w:t>
      </w:r>
      <w:r w:rsidRPr="0070274D">
        <w:rPr>
          <w:color w:val="auto"/>
        </w:rPr>
        <w:t xml:space="preserve"> quickly became pregnant with your son, you were a stay at home Mum</w:t>
      </w:r>
      <w:r>
        <w:rPr>
          <w:color w:val="auto"/>
        </w:rPr>
        <w:t>/Dad</w:t>
      </w:r>
      <w:r w:rsidRPr="0070274D">
        <w:rPr>
          <w:color w:val="auto"/>
        </w:rPr>
        <w:t xml:space="preserve"> and a keen member of the local church. You </w:t>
      </w:r>
      <w:proofErr w:type="gramStart"/>
      <w:r w:rsidRPr="0070274D">
        <w:rPr>
          <w:color w:val="auto"/>
        </w:rPr>
        <w:t>didn’t</w:t>
      </w:r>
      <w:proofErr w:type="gramEnd"/>
      <w:r w:rsidRPr="0070274D">
        <w:rPr>
          <w:color w:val="auto"/>
        </w:rPr>
        <w:t xml:space="preserve"> have many friends outside this but had a happy home life and were married for over 30yrs. Your son Adam now 44 moved to Spain 15 years ago and you have contact 1-2x a month by </w:t>
      </w:r>
      <w:proofErr w:type="gramStart"/>
      <w:r w:rsidRPr="0070274D">
        <w:rPr>
          <w:color w:val="auto"/>
        </w:rPr>
        <w:t>phone,</w:t>
      </w:r>
      <w:proofErr w:type="gramEnd"/>
      <w:r w:rsidRPr="0070274D">
        <w:rPr>
          <w:color w:val="auto"/>
        </w:rPr>
        <w:t xml:space="preserve"> he is married and has two young children. You </w:t>
      </w:r>
      <w:proofErr w:type="gramStart"/>
      <w:r w:rsidRPr="0070274D">
        <w:rPr>
          <w:color w:val="auto"/>
        </w:rPr>
        <w:t>haven’t</w:t>
      </w:r>
      <w:proofErr w:type="gramEnd"/>
      <w:r w:rsidRPr="0070274D">
        <w:rPr>
          <w:color w:val="auto"/>
        </w:rPr>
        <w:t xml:space="preserve"> been over to see them for over a year. You were never very close to your sister and you lost contact with her many years ago. </w:t>
      </w:r>
      <w:proofErr w:type="gramStart"/>
      <w:r>
        <w:rPr>
          <w:color w:val="auto"/>
        </w:rPr>
        <w:t>Spouse</w:t>
      </w:r>
      <w:r w:rsidRPr="0070274D">
        <w:rPr>
          <w:color w:val="auto"/>
        </w:rPr>
        <w:t xml:space="preserve"> died 2 </w:t>
      </w:r>
      <w:proofErr w:type="spellStart"/>
      <w:r w:rsidRPr="0070274D">
        <w:rPr>
          <w:color w:val="auto"/>
        </w:rPr>
        <w:t>yrs</w:t>
      </w:r>
      <w:proofErr w:type="spellEnd"/>
      <w:r w:rsidRPr="0070274D">
        <w:rPr>
          <w:color w:val="auto"/>
        </w:rPr>
        <w:t xml:space="preserve"> ago after a short battle with lung cancer (4 months) following this you have had some support from the church but have been finding it difficult to attend events and have gradually withdrawn from your church friends, you have felt so physically unwell that for the first time that you can remember you have missed Sunday mass for the last few weeks.</w:t>
      </w:r>
      <w:proofErr w:type="gramEnd"/>
    </w:p>
    <w:p w:rsidR="00E6583C" w:rsidRPr="0070274D" w:rsidRDefault="00E6583C" w:rsidP="00E6583C">
      <w:pPr>
        <w:pStyle w:val="BodyText"/>
        <w:tabs>
          <w:tab w:val="clear" w:pos="2296"/>
          <w:tab w:val="left" w:pos="378"/>
        </w:tabs>
        <w:rPr>
          <w:color w:val="auto"/>
        </w:rPr>
      </w:pPr>
    </w:p>
    <w:p w:rsidR="00E6583C" w:rsidRPr="0070274D" w:rsidRDefault="00E6583C" w:rsidP="00E6583C">
      <w:pPr>
        <w:pStyle w:val="BodyText"/>
        <w:tabs>
          <w:tab w:val="clear" w:pos="2296"/>
          <w:tab w:val="left" w:pos="378"/>
        </w:tabs>
        <w:rPr>
          <w:color w:val="auto"/>
        </w:rPr>
      </w:pPr>
      <w:r w:rsidRPr="0070274D">
        <w:rPr>
          <w:color w:val="auto"/>
        </w:rPr>
        <w:t xml:space="preserve">Your Dad was a heavy drinker and died from a heart attack in his early 60’s, your Mum died some years later from ‘old age’. No other illnesses that run in the family. </w:t>
      </w:r>
      <w:proofErr w:type="gramStart"/>
      <w:r w:rsidRPr="0070274D">
        <w:rPr>
          <w:color w:val="auto"/>
        </w:rPr>
        <w:t>You have high blood pressure and cholesterol and have been taking medication for this.</w:t>
      </w:r>
      <w:proofErr w:type="gramEnd"/>
    </w:p>
    <w:p w:rsidR="00E6583C" w:rsidRPr="0070274D" w:rsidRDefault="00E6583C" w:rsidP="00E6583C">
      <w:pPr>
        <w:pStyle w:val="BodyText"/>
        <w:tabs>
          <w:tab w:val="clear" w:pos="2296"/>
          <w:tab w:val="left" w:pos="378"/>
        </w:tabs>
        <w:rPr>
          <w:color w:val="auto"/>
        </w:rPr>
      </w:pPr>
    </w:p>
    <w:p w:rsidR="00E6583C" w:rsidRPr="0070274D" w:rsidRDefault="00E6583C" w:rsidP="00E6583C">
      <w:pPr>
        <w:pStyle w:val="BodyText"/>
        <w:tabs>
          <w:tab w:val="clear" w:pos="2296"/>
          <w:tab w:val="left" w:pos="378"/>
        </w:tabs>
        <w:rPr>
          <w:color w:val="auto"/>
        </w:rPr>
      </w:pPr>
      <w:r w:rsidRPr="0070274D">
        <w:rPr>
          <w:color w:val="auto"/>
        </w:rPr>
        <w:t>You have never been much of a drinker at most having a glass at Christmas and on your birthday. No illicit drugs, non-smoker. You have no allergies.</w:t>
      </w:r>
    </w:p>
    <w:p w:rsidR="00E6583C" w:rsidRPr="0070274D" w:rsidRDefault="00E6583C" w:rsidP="00E6583C">
      <w:pPr>
        <w:pStyle w:val="BodyText"/>
        <w:tabs>
          <w:tab w:val="clear" w:pos="2296"/>
          <w:tab w:val="left" w:pos="378"/>
        </w:tabs>
        <w:rPr>
          <w:color w:val="FF0000"/>
        </w:rPr>
      </w:pPr>
    </w:p>
    <w:p w:rsidR="00E6583C" w:rsidRPr="0070274D" w:rsidRDefault="00E6583C" w:rsidP="00E6583C">
      <w:pPr>
        <w:pStyle w:val="BodyText"/>
        <w:tabs>
          <w:tab w:val="clear" w:pos="2296"/>
          <w:tab w:val="left" w:pos="378"/>
        </w:tabs>
        <w:rPr>
          <w:color w:val="auto"/>
        </w:rPr>
      </w:pPr>
      <w:r w:rsidRPr="0070274D">
        <w:rPr>
          <w:color w:val="auto"/>
        </w:rPr>
        <w:t>Medication</w:t>
      </w:r>
    </w:p>
    <w:p w:rsidR="00E6583C" w:rsidRPr="0070274D" w:rsidRDefault="00E6583C" w:rsidP="00E6583C">
      <w:pPr>
        <w:pStyle w:val="BodyText"/>
        <w:tabs>
          <w:tab w:val="clear" w:pos="2296"/>
          <w:tab w:val="left" w:pos="378"/>
        </w:tabs>
        <w:rPr>
          <w:color w:val="auto"/>
        </w:rPr>
      </w:pPr>
      <w:proofErr w:type="spellStart"/>
      <w:r w:rsidRPr="0070274D">
        <w:rPr>
          <w:color w:val="auto"/>
        </w:rPr>
        <w:t>Antihypertensives</w:t>
      </w:r>
      <w:proofErr w:type="spellEnd"/>
      <w:r w:rsidRPr="0070274D">
        <w:rPr>
          <w:color w:val="auto"/>
        </w:rPr>
        <w:t xml:space="preserve"> – you </w:t>
      </w:r>
      <w:proofErr w:type="gramStart"/>
      <w:r w:rsidRPr="0070274D">
        <w:rPr>
          <w:color w:val="auto"/>
        </w:rPr>
        <w:t>can’t</w:t>
      </w:r>
      <w:proofErr w:type="gramEnd"/>
      <w:r w:rsidRPr="0070274D">
        <w:rPr>
          <w:color w:val="auto"/>
        </w:rPr>
        <w:t xml:space="preserve"> remember the name</w:t>
      </w:r>
    </w:p>
    <w:p w:rsidR="00E6583C" w:rsidRPr="0070274D" w:rsidRDefault="00E6583C" w:rsidP="00E6583C">
      <w:pPr>
        <w:pStyle w:val="BodyText"/>
        <w:tabs>
          <w:tab w:val="clear" w:pos="2296"/>
          <w:tab w:val="left" w:pos="378"/>
        </w:tabs>
        <w:rPr>
          <w:color w:val="auto"/>
        </w:rPr>
      </w:pPr>
      <w:r w:rsidRPr="0070274D">
        <w:rPr>
          <w:color w:val="auto"/>
        </w:rPr>
        <w:t>Something for cholesterol</w:t>
      </w:r>
    </w:p>
    <w:p w:rsidR="00E6583C" w:rsidRPr="0070274D" w:rsidRDefault="00E6583C" w:rsidP="00E6583C">
      <w:pPr>
        <w:pStyle w:val="BodyText"/>
        <w:tabs>
          <w:tab w:val="clear" w:pos="2296"/>
          <w:tab w:val="left" w:pos="378"/>
        </w:tabs>
        <w:rPr>
          <w:color w:val="auto"/>
        </w:rPr>
      </w:pPr>
      <w:r w:rsidRPr="0070274D">
        <w:rPr>
          <w:color w:val="auto"/>
        </w:rPr>
        <w:t xml:space="preserve">You </w:t>
      </w:r>
      <w:proofErr w:type="gramStart"/>
      <w:r w:rsidRPr="0070274D">
        <w:rPr>
          <w:color w:val="auto"/>
        </w:rPr>
        <w:t>haven’t</w:t>
      </w:r>
      <w:proofErr w:type="gramEnd"/>
      <w:r w:rsidRPr="0070274D">
        <w:rPr>
          <w:color w:val="auto"/>
        </w:rPr>
        <w:t xml:space="preserve"> been taking these for several months as you couldn’t get to your GP to pick up the prescription and there didn’t seem much point.</w:t>
      </w:r>
    </w:p>
    <w:p w:rsidR="00E6583C" w:rsidRPr="0070274D" w:rsidRDefault="00E6583C" w:rsidP="00E6583C">
      <w:pPr>
        <w:pStyle w:val="ALSGHeading2"/>
        <w:rPr>
          <w:color w:val="2F70C8"/>
        </w:rPr>
      </w:pPr>
      <w:r w:rsidRPr="0070274D">
        <w:rPr>
          <w:color w:val="2F70C8"/>
        </w:rPr>
        <w:t>Now</w:t>
      </w:r>
    </w:p>
    <w:p w:rsidR="00E6583C" w:rsidRPr="0070274D" w:rsidRDefault="00396CFA" w:rsidP="00E6583C">
      <w:pPr>
        <w:pStyle w:val="BodyText"/>
        <w:tabs>
          <w:tab w:val="clear" w:pos="2296"/>
          <w:tab w:val="left" w:pos="378"/>
        </w:tabs>
        <w:rPr>
          <w:color w:val="000000" w:themeColor="text1"/>
        </w:rPr>
      </w:pPr>
      <w:proofErr w:type="gramStart"/>
      <w:r>
        <w:rPr>
          <w:color w:val="000000" w:themeColor="text1"/>
        </w:rPr>
        <w:t>You were brought to ED</w:t>
      </w:r>
      <w:r w:rsidR="00E6583C" w:rsidRPr="0070274D">
        <w:rPr>
          <w:color w:val="000000" w:themeColor="text1"/>
        </w:rPr>
        <w:t xml:space="preserve"> by your friend</w:t>
      </w:r>
      <w:proofErr w:type="gramEnd"/>
      <w:r w:rsidR="00E6583C" w:rsidRPr="0070274D">
        <w:rPr>
          <w:color w:val="000000" w:themeColor="text1"/>
        </w:rPr>
        <w:t xml:space="preserve"> from church who had visited you at home after not having seen you at church for the last few weeks. She was shocked that you had lost some weight and the fact that you were struggling to walk unaided. </w:t>
      </w:r>
      <w:proofErr w:type="gramStart"/>
      <w:r w:rsidR="00E6583C" w:rsidRPr="0070274D">
        <w:rPr>
          <w:color w:val="000000" w:themeColor="text1"/>
        </w:rPr>
        <w:t>You have known for over 6 months that there has been something wrong with your stomach and your ability to digest food, you have had some pain but the main symptom is that your intestines haven’t been digesting food properly and over the last 3 months your ability to eat has been drastically reduced as when you eat you can feel the food sitting in your intestines and this is very uncomfortable.</w:t>
      </w:r>
      <w:proofErr w:type="gramEnd"/>
      <w:r w:rsidR="00E6583C" w:rsidRPr="0070274D">
        <w:rPr>
          <w:color w:val="000000" w:themeColor="text1"/>
        </w:rPr>
        <w:t xml:space="preserve"> Over the last 2 </w:t>
      </w:r>
      <w:proofErr w:type="gramStart"/>
      <w:r w:rsidR="00E6583C" w:rsidRPr="0070274D">
        <w:rPr>
          <w:color w:val="000000" w:themeColor="text1"/>
        </w:rPr>
        <w:t>days</w:t>
      </w:r>
      <w:proofErr w:type="gramEnd"/>
      <w:r w:rsidR="00E6583C" w:rsidRPr="0070274D">
        <w:rPr>
          <w:color w:val="000000" w:themeColor="text1"/>
        </w:rPr>
        <w:t xml:space="preserve"> you have been struggling to eat at all and you have also been struggling to drink fluids. You </w:t>
      </w:r>
      <w:proofErr w:type="gramStart"/>
      <w:r w:rsidR="00E6583C" w:rsidRPr="0070274D">
        <w:rPr>
          <w:color w:val="000000" w:themeColor="text1"/>
        </w:rPr>
        <w:t>haven’t</w:t>
      </w:r>
      <w:proofErr w:type="gramEnd"/>
      <w:r w:rsidR="00E6583C" w:rsidRPr="0070274D">
        <w:rPr>
          <w:color w:val="000000" w:themeColor="text1"/>
        </w:rPr>
        <w:t xml:space="preserve"> sought any medical help as you know that no-one would be able to help you. You have minimal poorly located pain, some recent constipation. </w:t>
      </w:r>
      <w:proofErr w:type="gramStart"/>
      <w:r w:rsidR="00E6583C" w:rsidRPr="0070274D">
        <w:rPr>
          <w:color w:val="000000" w:themeColor="text1"/>
        </w:rPr>
        <w:t>You’ve</w:t>
      </w:r>
      <w:proofErr w:type="gramEnd"/>
      <w:r w:rsidR="00E6583C" w:rsidRPr="0070274D">
        <w:rPr>
          <w:color w:val="000000" w:themeColor="text1"/>
        </w:rPr>
        <w:t xml:space="preserve"> lost a lot of weight, </w:t>
      </w:r>
      <w:r w:rsidR="00E6583C" w:rsidRPr="0070274D">
        <w:rPr>
          <w:color w:val="000000" w:themeColor="text1"/>
        </w:rPr>
        <w:lastRenderedPageBreak/>
        <w:t>clothes are now larger (but no idea how much or what you weigh). Your bowels are no longer regular and you feel constipated. No other physical problems. You are convinced that there is something sinister wrong with you and believe that you will die and you become very tearful when discussing this. You are initially vague about symptoms saying that when you eat it feels uncomfortable and you currently are not in any pain. When asked in more detail about your symptoms you will state that you think that part of your intestine had died and is now starting to poison you.</w:t>
      </w:r>
    </w:p>
    <w:p w:rsidR="00E6583C" w:rsidRPr="0070274D" w:rsidRDefault="00E6583C" w:rsidP="00E6583C">
      <w:pPr>
        <w:pStyle w:val="BodyText"/>
        <w:tabs>
          <w:tab w:val="clear" w:pos="2296"/>
          <w:tab w:val="left" w:pos="378"/>
        </w:tabs>
        <w:rPr>
          <w:color w:val="000000" w:themeColor="text1"/>
        </w:rPr>
      </w:pPr>
    </w:p>
    <w:p w:rsidR="00E6583C" w:rsidRPr="0070274D" w:rsidRDefault="00E6583C" w:rsidP="00E6583C">
      <w:pPr>
        <w:pStyle w:val="BodyText"/>
        <w:tabs>
          <w:tab w:val="clear" w:pos="2296"/>
          <w:tab w:val="left" w:pos="378"/>
        </w:tabs>
        <w:rPr>
          <w:color w:val="000000" w:themeColor="text1"/>
        </w:rPr>
      </w:pPr>
      <w:r w:rsidRPr="0070274D">
        <w:rPr>
          <w:color w:val="000000" w:themeColor="text1"/>
        </w:rPr>
        <w:t xml:space="preserve">Currently you feel low in mood all the time ruminating about your physical health problems. You struggle to think clearly and to concentrate. You are slightly slow to respond to questions talking quietly and making little eye contact with people. You are tearful but able to continue to talk. You have felt low in mood for the last 2 years since the death of your </w:t>
      </w:r>
      <w:proofErr w:type="gramStart"/>
      <w:r>
        <w:rPr>
          <w:color w:val="000000" w:themeColor="text1"/>
        </w:rPr>
        <w:t>spouse</w:t>
      </w:r>
      <w:r w:rsidRPr="0070274D">
        <w:rPr>
          <w:color w:val="000000" w:themeColor="text1"/>
        </w:rPr>
        <w:t>,</w:t>
      </w:r>
      <w:proofErr w:type="gramEnd"/>
      <w:r w:rsidRPr="0070274D">
        <w:rPr>
          <w:color w:val="000000" w:themeColor="text1"/>
        </w:rPr>
        <w:t xml:space="preserve"> </w:t>
      </w:r>
      <w:r>
        <w:rPr>
          <w:color w:val="000000" w:themeColor="text1"/>
        </w:rPr>
        <w:t>s/</w:t>
      </w:r>
      <w:r w:rsidRPr="0070274D">
        <w:rPr>
          <w:color w:val="000000" w:themeColor="text1"/>
        </w:rPr>
        <w:t>he died from lung cancer and had been ill for only 4 months before his</w:t>
      </w:r>
      <w:r>
        <w:rPr>
          <w:color w:val="000000" w:themeColor="text1"/>
        </w:rPr>
        <w:t>/her</w:t>
      </w:r>
      <w:r w:rsidRPr="0070274D">
        <w:rPr>
          <w:color w:val="000000" w:themeColor="text1"/>
        </w:rPr>
        <w:t xml:space="preserve"> death. You had support from your friends from the local church following his</w:t>
      </w:r>
      <w:r>
        <w:rPr>
          <w:color w:val="000000" w:themeColor="text1"/>
        </w:rPr>
        <w:t>/her</w:t>
      </w:r>
      <w:r w:rsidRPr="0070274D">
        <w:rPr>
          <w:color w:val="000000" w:themeColor="text1"/>
        </w:rPr>
        <w:t xml:space="preserve"> death they cooked you meals and invited you out to social events, you attended these events on and off and initially found this helpful but gradually you found it difficult to enjoy them and you stopped attending and being invited. Your son and his family live in Spain and although you talk on the phone a few times a </w:t>
      </w:r>
      <w:proofErr w:type="gramStart"/>
      <w:r w:rsidRPr="0070274D">
        <w:rPr>
          <w:color w:val="000000" w:themeColor="text1"/>
        </w:rPr>
        <w:t>month</w:t>
      </w:r>
      <w:proofErr w:type="gramEnd"/>
      <w:r w:rsidRPr="0070274D">
        <w:rPr>
          <w:color w:val="000000" w:themeColor="text1"/>
        </w:rPr>
        <w:t xml:space="preserve"> you don’t want to upset him by telling him how unwell you are. You have continued to attend church every week until the last few weeks when you felt too physically unwell to attend. Your sleep has been poor for months and you stay in bed for hours on end unable to sleep, you </w:t>
      </w:r>
      <w:proofErr w:type="gramStart"/>
      <w:r w:rsidRPr="0070274D">
        <w:rPr>
          <w:color w:val="000000" w:themeColor="text1"/>
        </w:rPr>
        <w:t>haven’t</w:t>
      </w:r>
      <w:proofErr w:type="gramEnd"/>
      <w:r w:rsidRPr="0070274D">
        <w:rPr>
          <w:color w:val="000000" w:themeColor="text1"/>
        </w:rPr>
        <w:t xml:space="preserve"> enjoyed anything for months and haven’t the motivation to do anything. You wish that you could sleep and often wish that you could just go to sleep and not wake up as then this would all be over. You would never dream of harming </w:t>
      </w:r>
      <w:proofErr w:type="gramStart"/>
      <w:r w:rsidRPr="0070274D">
        <w:rPr>
          <w:color w:val="000000" w:themeColor="text1"/>
        </w:rPr>
        <w:t>yourself</w:t>
      </w:r>
      <w:proofErr w:type="gramEnd"/>
      <w:r w:rsidRPr="0070274D">
        <w:rPr>
          <w:color w:val="000000" w:themeColor="text1"/>
        </w:rPr>
        <w:t xml:space="preserve"> as this would be against your religion.</w:t>
      </w:r>
    </w:p>
    <w:p w:rsidR="00E6583C" w:rsidRPr="0070274D" w:rsidRDefault="00E6583C" w:rsidP="00E6583C">
      <w:pPr>
        <w:pStyle w:val="BodyText"/>
        <w:tabs>
          <w:tab w:val="clear" w:pos="2296"/>
          <w:tab w:val="left" w:pos="378"/>
        </w:tabs>
        <w:rPr>
          <w:color w:val="000000" w:themeColor="text1"/>
        </w:rPr>
      </w:pPr>
    </w:p>
    <w:p w:rsidR="00E6583C" w:rsidRPr="0070274D" w:rsidRDefault="00E6583C" w:rsidP="00E6583C">
      <w:pPr>
        <w:pStyle w:val="BodyText"/>
        <w:tabs>
          <w:tab w:val="clear" w:pos="2296"/>
          <w:tab w:val="left" w:pos="378"/>
        </w:tabs>
        <w:rPr>
          <w:color w:val="000000" w:themeColor="text1"/>
        </w:rPr>
      </w:pPr>
      <w:r w:rsidRPr="0070274D">
        <w:rPr>
          <w:color w:val="000000" w:themeColor="text1"/>
        </w:rPr>
        <w:t xml:space="preserve">If anyone tries to reassure you that physical examination/bloods </w:t>
      </w:r>
      <w:proofErr w:type="spellStart"/>
      <w:r w:rsidRPr="0070274D">
        <w:rPr>
          <w:color w:val="000000" w:themeColor="text1"/>
        </w:rPr>
        <w:t>etc</w:t>
      </w:r>
      <w:proofErr w:type="spellEnd"/>
      <w:r w:rsidRPr="0070274D">
        <w:rPr>
          <w:color w:val="000000" w:themeColor="text1"/>
        </w:rPr>
        <w:t xml:space="preserve"> are </w:t>
      </w:r>
      <w:proofErr w:type="gramStart"/>
      <w:r w:rsidRPr="0070274D">
        <w:rPr>
          <w:color w:val="000000" w:themeColor="text1"/>
        </w:rPr>
        <w:t>normal</w:t>
      </w:r>
      <w:proofErr w:type="gramEnd"/>
      <w:r w:rsidRPr="0070274D">
        <w:rPr>
          <w:color w:val="000000" w:themeColor="text1"/>
        </w:rPr>
        <w:t xml:space="preserve"> you are not reassured in anyway. You believe that your mood is low due to your physical health problem and is understandable for someone with a terminal </w:t>
      </w:r>
      <w:proofErr w:type="gramStart"/>
      <w:r w:rsidRPr="0070274D">
        <w:rPr>
          <w:color w:val="000000" w:themeColor="text1"/>
        </w:rPr>
        <w:t>illness,</w:t>
      </w:r>
      <w:proofErr w:type="gramEnd"/>
      <w:r w:rsidRPr="0070274D">
        <w:rPr>
          <w:color w:val="000000" w:themeColor="text1"/>
        </w:rPr>
        <w:t xml:space="preserve"> you do not believe that a psychiatric illness could be causing your physical symptoms. You would consider admission to a medical ward although you </w:t>
      </w:r>
      <w:proofErr w:type="gramStart"/>
      <w:r w:rsidRPr="0070274D">
        <w:rPr>
          <w:color w:val="000000" w:themeColor="text1"/>
        </w:rPr>
        <w:t>don’t</w:t>
      </w:r>
      <w:proofErr w:type="gramEnd"/>
      <w:r w:rsidRPr="0070274D">
        <w:rPr>
          <w:color w:val="000000" w:themeColor="text1"/>
        </w:rPr>
        <w:t xml:space="preserve"> think they will be able to help and would prefer to be allowed to go home.</w:t>
      </w:r>
    </w:p>
    <w:p w:rsidR="00E6583C" w:rsidRPr="0070274D" w:rsidRDefault="00E6583C" w:rsidP="00E6583C">
      <w:pPr>
        <w:pStyle w:val="ALSGHeading2"/>
        <w:rPr>
          <w:color w:val="2F70C8"/>
        </w:rPr>
      </w:pPr>
      <w:r w:rsidRPr="0070274D">
        <w:rPr>
          <w:color w:val="2F70C8"/>
        </w:rPr>
        <w:t>ICE (Ideas, Concerns, Expectations)</w:t>
      </w:r>
    </w:p>
    <w:p w:rsidR="00E6583C" w:rsidRPr="0070274D" w:rsidRDefault="00E6583C" w:rsidP="00E6583C">
      <w:pPr>
        <w:pStyle w:val="BodyText"/>
        <w:rPr>
          <w:b/>
          <w:i/>
          <w:color w:val="auto"/>
        </w:rPr>
      </w:pPr>
      <w:r w:rsidRPr="0070274D">
        <w:t xml:space="preserve"> </w:t>
      </w:r>
      <w:r w:rsidRPr="0070274D">
        <w:rPr>
          <w:b/>
          <w:i/>
          <w:color w:val="auto"/>
        </w:rPr>
        <w:t>Thoughts and concerns</w:t>
      </w:r>
    </w:p>
    <w:p w:rsidR="00E6583C" w:rsidRPr="0070274D" w:rsidRDefault="00E6583C" w:rsidP="00E6583C">
      <w:pPr>
        <w:pStyle w:val="BodyText"/>
        <w:tabs>
          <w:tab w:val="clear" w:pos="2296"/>
          <w:tab w:val="left" w:pos="378"/>
        </w:tabs>
        <w:rPr>
          <w:color w:val="000000" w:themeColor="text1"/>
        </w:rPr>
      </w:pPr>
      <w:r w:rsidRPr="0070274D">
        <w:rPr>
          <w:color w:val="000000" w:themeColor="text1"/>
        </w:rPr>
        <w:t xml:space="preserve">You believe that you are dying and that </w:t>
      </w:r>
      <w:proofErr w:type="gramStart"/>
      <w:r w:rsidRPr="0070274D">
        <w:rPr>
          <w:color w:val="000000" w:themeColor="text1"/>
        </w:rPr>
        <w:t>no-one</w:t>
      </w:r>
      <w:proofErr w:type="gramEnd"/>
      <w:r w:rsidRPr="0070274D">
        <w:rPr>
          <w:color w:val="000000" w:themeColor="text1"/>
        </w:rPr>
        <w:t xml:space="preserve"> could do anything to stop this</w:t>
      </w:r>
    </w:p>
    <w:p w:rsidR="00E6583C" w:rsidRPr="0070274D" w:rsidRDefault="00E6583C" w:rsidP="00E6583C">
      <w:pPr>
        <w:pStyle w:val="BodyText"/>
        <w:tabs>
          <w:tab w:val="clear" w:pos="2296"/>
          <w:tab w:val="left" w:pos="378"/>
        </w:tabs>
        <w:rPr>
          <w:color w:val="000000" w:themeColor="text1"/>
        </w:rPr>
      </w:pPr>
      <w:r w:rsidRPr="0070274D">
        <w:rPr>
          <w:color w:val="000000" w:themeColor="text1"/>
        </w:rPr>
        <w:t>You are concerned how painful the death will be and may be amenable to palliative care.</w:t>
      </w:r>
    </w:p>
    <w:p w:rsidR="00E6583C" w:rsidRPr="0070274D" w:rsidRDefault="00E6583C" w:rsidP="00E6583C">
      <w:pPr>
        <w:pStyle w:val="BodyText"/>
        <w:tabs>
          <w:tab w:val="clear" w:pos="2296"/>
          <w:tab w:val="left" w:pos="378"/>
        </w:tabs>
        <w:rPr>
          <w:color w:val="000000" w:themeColor="text1"/>
        </w:rPr>
      </w:pPr>
      <w:r w:rsidRPr="0070274D">
        <w:rPr>
          <w:color w:val="000000" w:themeColor="text1"/>
        </w:rPr>
        <w:t>You have no thoughts of harming yourself or anyone else.</w:t>
      </w:r>
    </w:p>
    <w:p w:rsidR="00E6583C" w:rsidRPr="0070274D" w:rsidRDefault="00E6583C" w:rsidP="00E6583C">
      <w:pPr>
        <w:pStyle w:val="ALSGHeading2"/>
        <w:rPr>
          <w:color w:val="000000" w:themeColor="text1"/>
        </w:rPr>
      </w:pPr>
      <w:r w:rsidRPr="0070274D">
        <w:rPr>
          <w:color w:val="000000" w:themeColor="text1"/>
        </w:rPr>
        <w:t>Opening statement</w:t>
      </w:r>
    </w:p>
    <w:p w:rsidR="00E6583C" w:rsidRPr="0070274D" w:rsidRDefault="00E6583C" w:rsidP="00E6583C">
      <w:pPr>
        <w:pStyle w:val="BodyText"/>
        <w:tabs>
          <w:tab w:val="clear" w:pos="2296"/>
          <w:tab w:val="left" w:pos="378"/>
        </w:tabs>
        <w:rPr>
          <w:color w:val="000000" w:themeColor="text1"/>
        </w:rPr>
      </w:pPr>
      <w:r w:rsidRPr="0070274D">
        <w:rPr>
          <w:color w:val="000000" w:themeColor="text1"/>
        </w:rPr>
        <w:t xml:space="preserve">Wait to </w:t>
      </w:r>
      <w:proofErr w:type="gramStart"/>
      <w:r w:rsidRPr="0070274D">
        <w:rPr>
          <w:color w:val="000000" w:themeColor="text1"/>
        </w:rPr>
        <w:t>be asked</w:t>
      </w:r>
      <w:proofErr w:type="gramEnd"/>
      <w:r w:rsidRPr="0070274D">
        <w:rPr>
          <w:color w:val="000000" w:themeColor="text1"/>
        </w:rPr>
        <w:t xml:space="preserve"> questions</w:t>
      </w:r>
    </w:p>
    <w:p w:rsidR="00E6583C" w:rsidRPr="0070274D" w:rsidRDefault="00E6583C" w:rsidP="00E6583C">
      <w:pPr>
        <w:pStyle w:val="ALSGHeading2"/>
        <w:rPr>
          <w:color w:val="2F70C8"/>
        </w:rPr>
      </w:pPr>
      <w:r w:rsidRPr="0070274D">
        <w:rPr>
          <w:color w:val="2F70C8"/>
        </w:rPr>
        <w:t xml:space="preserve">Emotional </w:t>
      </w:r>
      <w:proofErr w:type="spellStart"/>
      <w:r w:rsidRPr="0070274D">
        <w:rPr>
          <w:color w:val="2F70C8"/>
        </w:rPr>
        <w:t>behaviours</w:t>
      </w:r>
      <w:proofErr w:type="spellEnd"/>
      <w:r w:rsidRPr="0070274D">
        <w:rPr>
          <w:color w:val="2F70C8"/>
        </w:rPr>
        <w:t>/statements/questions</w:t>
      </w:r>
    </w:p>
    <w:p w:rsidR="00E6583C" w:rsidRPr="0070274D" w:rsidRDefault="00E6583C" w:rsidP="00E6583C">
      <w:pPr>
        <w:pStyle w:val="BodyText"/>
        <w:rPr>
          <w:b/>
          <w:i/>
          <w:color w:val="auto"/>
        </w:rPr>
      </w:pPr>
      <w:r w:rsidRPr="0070274D">
        <w:rPr>
          <w:b/>
          <w:i/>
          <w:color w:val="auto"/>
        </w:rPr>
        <w:t>If asked directly:</w:t>
      </w:r>
    </w:p>
    <w:p w:rsidR="00E6583C" w:rsidRPr="0070274D" w:rsidRDefault="00E6583C" w:rsidP="00E6583C">
      <w:pPr>
        <w:pStyle w:val="BodyText"/>
        <w:tabs>
          <w:tab w:val="clear" w:pos="2296"/>
          <w:tab w:val="left" w:pos="378"/>
        </w:tabs>
        <w:rPr>
          <w:color w:val="000000" w:themeColor="text1"/>
        </w:rPr>
      </w:pPr>
      <w:r w:rsidRPr="0070274D">
        <w:rPr>
          <w:color w:val="000000" w:themeColor="text1"/>
        </w:rPr>
        <w:t xml:space="preserve">Do you think that you will die – </w:t>
      </w:r>
      <w:proofErr w:type="gramStart"/>
      <w:r w:rsidRPr="0070274D">
        <w:rPr>
          <w:color w:val="000000" w:themeColor="text1"/>
        </w:rPr>
        <w:t>yes</w:t>
      </w:r>
      <w:proofErr w:type="gramEnd"/>
    </w:p>
    <w:p w:rsidR="00E6583C" w:rsidRPr="0070274D" w:rsidRDefault="00E6583C" w:rsidP="00E6583C">
      <w:pPr>
        <w:pStyle w:val="BodyText"/>
        <w:tabs>
          <w:tab w:val="clear" w:pos="2296"/>
          <w:tab w:val="left" w:pos="378"/>
        </w:tabs>
        <w:rPr>
          <w:color w:val="000000" w:themeColor="text1"/>
        </w:rPr>
      </w:pPr>
      <w:r w:rsidRPr="0070274D">
        <w:rPr>
          <w:color w:val="000000" w:themeColor="text1"/>
        </w:rPr>
        <w:t xml:space="preserve">Can anyone help you – </w:t>
      </w:r>
      <w:proofErr w:type="gramStart"/>
      <w:r w:rsidRPr="0070274D">
        <w:rPr>
          <w:color w:val="000000" w:themeColor="text1"/>
        </w:rPr>
        <w:t>no</w:t>
      </w:r>
      <w:proofErr w:type="gramEnd"/>
    </w:p>
    <w:p w:rsidR="00E6583C" w:rsidRPr="0070274D" w:rsidRDefault="00E6583C" w:rsidP="00E6583C">
      <w:pPr>
        <w:pStyle w:val="BodyText"/>
        <w:tabs>
          <w:tab w:val="clear" w:pos="2296"/>
          <w:tab w:val="left" w:pos="378"/>
        </w:tabs>
        <w:rPr>
          <w:color w:val="000000" w:themeColor="text1"/>
        </w:rPr>
      </w:pPr>
      <w:r w:rsidRPr="0070274D">
        <w:rPr>
          <w:color w:val="000000" w:themeColor="text1"/>
        </w:rPr>
        <w:t>Do you have any thoughts of harming yourself or others – no of course not</w:t>
      </w:r>
    </w:p>
    <w:p w:rsidR="00E6583C" w:rsidRPr="0070274D" w:rsidRDefault="00E6583C" w:rsidP="00E6583C">
      <w:pPr>
        <w:pStyle w:val="BodyText"/>
        <w:tabs>
          <w:tab w:val="clear" w:pos="2296"/>
          <w:tab w:val="left" w:pos="378"/>
        </w:tabs>
        <w:rPr>
          <w:color w:val="000000" w:themeColor="text1"/>
        </w:rPr>
      </w:pPr>
      <w:r w:rsidRPr="0070274D">
        <w:rPr>
          <w:color w:val="000000" w:themeColor="text1"/>
        </w:rPr>
        <w:t xml:space="preserve">Could we contact your son/friend – no, I </w:t>
      </w:r>
      <w:proofErr w:type="gramStart"/>
      <w:r w:rsidRPr="0070274D">
        <w:rPr>
          <w:color w:val="000000" w:themeColor="text1"/>
        </w:rPr>
        <w:t>don’t</w:t>
      </w:r>
      <w:proofErr w:type="gramEnd"/>
      <w:r w:rsidRPr="0070274D">
        <w:rPr>
          <w:color w:val="000000" w:themeColor="text1"/>
        </w:rPr>
        <w:t xml:space="preserve"> want to worry them.</w:t>
      </w:r>
    </w:p>
    <w:p w:rsidR="00E6583C" w:rsidRPr="0070274D" w:rsidRDefault="00E6583C" w:rsidP="00E6583C">
      <w:pPr>
        <w:pStyle w:val="BodyText"/>
        <w:rPr>
          <w:b/>
          <w:i/>
          <w:color w:val="auto"/>
        </w:rPr>
      </w:pPr>
    </w:p>
    <w:p w:rsidR="00E6583C" w:rsidRPr="0070274D" w:rsidRDefault="00E6583C" w:rsidP="00E6583C">
      <w:pPr>
        <w:pStyle w:val="BodyText"/>
        <w:rPr>
          <w:b/>
          <w:i/>
          <w:color w:val="000000" w:themeColor="text1"/>
        </w:rPr>
      </w:pPr>
      <w:r w:rsidRPr="0070274D">
        <w:rPr>
          <w:b/>
          <w:i/>
          <w:color w:val="000000" w:themeColor="text1"/>
        </w:rPr>
        <w:t>Possible statements:</w:t>
      </w:r>
    </w:p>
    <w:p w:rsidR="00E6583C" w:rsidRDefault="00E6583C" w:rsidP="00E6583C">
      <w:pPr>
        <w:pStyle w:val="BodyText"/>
        <w:tabs>
          <w:tab w:val="clear" w:pos="2296"/>
          <w:tab w:val="left" w:pos="378"/>
        </w:tabs>
        <w:rPr>
          <w:color w:val="000000" w:themeColor="text1"/>
        </w:rPr>
      </w:pPr>
      <w:r w:rsidRPr="0070274D">
        <w:rPr>
          <w:color w:val="000000" w:themeColor="text1"/>
        </w:rPr>
        <w:t>See above</w:t>
      </w:r>
    </w:p>
    <w:p w:rsidR="00A07923" w:rsidRDefault="00A07923" w:rsidP="00E6583C">
      <w:pPr>
        <w:pStyle w:val="BodyText"/>
        <w:tabs>
          <w:tab w:val="clear" w:pos="2296"/>
          <w:tab w:val="left" w:pos="378"/>
        </w:tabs>
        <w:rPr>
          <w:color w:val="000000" w:themeColor="text1"/>
        </w:rPr>
      </w:pPr>
    </w:p>
    <w:p w:rsidR="00A07923" w:rsidRPr="0070274D" w:rsidRDefault="00A07923" w:rsidP="00E6583C">
      <w:pPr>
        <w:pStyle w:val="BodyText"/>
        <w:tabs>
          <w:tab w:val="clear" w:pos="2296"/>
          <w:tab w:val="left" w:pos="378"/>
        </w:tabs>
        <w:rPr>
          <w:color w:val="000000" w:themeColor="text1"/>
        </w:rPr>
      </w:pPr>
    </w:p>
    <w:p w:rsidR="00E6583C" w:rsidRPr="0070274D" w:rsidRDefault="00E6583C" w:rsidP="00E6583C">
      <w:pPr>
        <w:pStyle w:val="ALSGHeading2"/>
        <w:rPr>
          <w:color w:val="2F70C8"/>
        </w:rPr>
      </w:pPr>
      <w:r w:rsidRPr="0070274D">
        <w:rPr>
          <w:color w:val="2F70C8"/>
        </w:rPr>
        <w:lastRenderedPageBreak/>
        <w:t>Dos and Don’ts</w:t>
      </w:r>
    </w:p>
    <w:p w:rsidR="00E6583C" w:rsidRPr="0070274D" w:rsidRDefault="00E6583C" w:rsidP="00E6583C">
      <w:pPr>
        <w:pStyle w:val="BodyText"/>
        <w:tabs>
          <w:tab w:val="clear" w:pos="2296"/>
          <w:tab w:val="left" w:pos="378"/>
        </w:tabs>
        <w:rPr>
          <w:color w:val="000000" w:themeColor="text1"/>
        </w:rPr>
      </w:pPr>
      <w:r w:rsidRPr="0070274D">
        <w:rPr>
          <w:color w:val="000000" w:themeColor="text1"/>
        </w:rPr>
        <w:t>Slight delay in speech (but not too long) and minimal eye contact.</w:t>
      </w:r>
    </w:p>
    <w:p w:rsidR="00A07923" w:rsidRDefault="00E6583C" w:rsidP="00E6583C">
      <w:pPr>
        <w:pStyle w:val="BodyText"/>
        <w:tabs>
          <w:tab w:val="clear" w:pos="2296"/>
          <w:tab w:val="left" w:pos="378"/>
        </w:tabs>
        <w:rPr>
          <w:color w:val="FF0000"/>
        </w:rPr>
      </w:pPr>
      <w:r w:rsidRPr="0070274D">
        <w:rPr>
          <w:color w:val="000000" w:themeColor="text1"/>
        </w:rPr>
        <w:t>You sit in a slumped way.</w:t>
      </w:r>
    </w:p>
    <w:p w:rsidR="00A07923" w:rsidRPr="00A07923" w:rsidRDefault="00A07923" w:rsidP="00A07923">
      <w:pPr>
        <w:rPr>
          <w:lang w:val="en-US"/>
        </w:rPr>
      </w:pPr>
    </w:p>
    <w:p w:rsidR="00A07923" w:rsidRDefault="00A07923" w:rsidP="00A07923">
      <w:pPr>
        <w:rPr>
          <w:lang w:val="en-US"/>
        </w:rPr>
      </w:pPr>
    </w:p>
    <w:p w:rsidR="00A07923" w:rsidRPr="00FA345A" w:rsidRDefault="00A07923" w:rsidP="00A07923">
      <w:pPr>
        <w:keepNext/>
        <w:widowControl w:val="0"/>
        <w:autoSpaceDE w:val="0"/>
        <w:autoSpaceDN w:val="0"/>
        <w:adjustRightInd w:val="0"/>
        <w:spacing w:before="240" w:after="60"/>
        <w:outlineLvl w:val="1"/>
        <w:rPr>
          <w:rFonts w:ascii="Myriad Pro" w:hAnsi="Myriad Pro"/>
          <w:b/>
          <w:bCs/>
          <w:color w:val="2F70C8"/>
          <w:sz w:val="28"/>
          <w:szCs w:val="28"/>
          <w:lang w:val="en-US"/>
        </w:rPr>
      </w:pPr>
      <w:r w:rsidRPr="00FA345A">
        <w:rPr>
          <w:rFonts w:ascii="Myriad Pro" w:hAnsi="Myriad Pro"/>
          <w:b/>
          <w:bCs/>
          <w:color w:val="2F70C8"/>
          <w:sz w:val="28"/>
          <w:szCs w:val="28"/>
          <w:lang w:val="en-US"/>
        </w:rPr>
        <w:t>Additional notes/guidance</w:t>
      </w:r>
    </w:p>
    <w:p w:rsidR="00A07923" w:rsidRPr="00FA345A" w:rsidRDefault="00A07923" w:rsidP="00A07923">
      <w:pPr>
        <w:rPr>
          <w:rFonts w:ascii="Myriad Pro" w:hAnsi="Myriad Pro" w:cs="Tahoma"/>
          <w:color w:val="000000"/>
          <w:sz w:val="24"/>
          <w:lang w:eastAsia="en-GB"/>
        </w:rPr>
      </w:pPr>
      <w:r w:rsidRPr="00FA345A">
        <w:rPr>
          <w:rFonts w:ascii="Myriad Pro" w:hAnsi="Myriad Pro" w:cs="Tahoma"/>
          <w:color w:val="000000"/>
          <w:sz w:val="24"/>
        </w:rPr>
        <w:t xml:space="preserve">Most candidates will check their environment, but then forget to remove potential weapons, such as a lanyard, or an obvious physical object like a mug. After the initial de-escalation, and if still appropriate, reach for the lanyard, or the object, in a confused / aggressive / drunk manner. The purpose of this is to demonstrate that risks persist </w:t>
      </w:r>
      <w:proofErr w:type="spellStart"/>
      <w:r w:rsidRPr="00FA345A">
        <w:rPr>
          <w:rFonts w:ascii="Myriad Pro" w:hAnsi="Myriad Pro" w:cs="Tahoma"/>
          <w:color w:val="000000"/>
          <w:sz w:val="24"/>
        </w:rPr>
        <w:t>thoughout</w:t>
      </w:r>
      <w:proofErr w:type="spellEnd"/>
      <w:r w:rsidRPr="00FA345A">
        <w:rPr>
          <w:rFonts w:ascii="Myriad Pro" w:hAnsi="Myriad Pro" w:cs="Tahoma"/>
          <w:color w:val="000000"/>
          <w:sz w:val="24"/>
        </w:rPr>
        <w:t xml:space="preserve"> the time with the patient, and that mental states fluctuate. It is important for candidates to act on their environmental risk assessment, rather than just note objects by rote</w:t>
      </w:r>
      <w:r>
        <w:rPr>
          <w:rFonts w:ascii="Myriad Pro" w:hAnsi="Myriad Pro" w:cs="Tahoma"/>
          <w:color w:val="000000"/>
          <w:sz w:val="24"/>
        </w:rPr>
        <w:t>.</w:t>
      </w:r>
    </w:p>
    <w:p w:rsidR="00E6583C" w:rsidRPr="00A07923" w:rsidRDefault="00E6583C" w:rsidP="00A07923">
      <w:pPr>
        <w:rPr>
          <w:lang w:val="en-US"/>
        </w:rPr>
      </w:pPr>
    </w:p>
    <w:sectPr w:rsidR="00E6583C" w:rsidRPr="00A07923" w:rsidSect="005A3E1E">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D0A" w:rsidRDefault="00E22D0A" w:rsidP="00300133">
      <w:r>
        <w:separator/>
      </w:r>
    </w:p>
  </w:endnote>
  <w:endnote w:type="continuationSeparator" w:id="0">
    <w:p w:rsidR="00E22D0A" w:rsidRDefault="00E22D0A"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Pr="007478D8" w:rsidRDefault="00C8512C" w:rsidP="00162E3C">
    <w:pPr>
      <w:pStyle w:val="Footer"/>
      <w:tabs>
        <w:tab w:val="clear" w:pos="4513"/>
        <w:tab w:val="clear" w:pos="9026"/>
      </w:tabs>
    </w:pPr>
    <w:r w:rsidRPr="007478D8">
      <w:t xml:space="preserve">   </w:t>
    </w:r>
    <w:r w:rsidR="00042EF5" w:rsidRPr="007478D8">
      <w:fldChar w:fldCharType="begin"/>
    </w:r>
    <w:r w:rsidRPr="007478D8">
      <w:instrText xml:space="preserve"> PAGE   \* MERGEFORMAT </w:instrText>
    </w:r>
    <w:r w:rsidR="00042EF5" w:rsidRPr="007478D8">
      <w:fldChar w:fldCharType="separate"/>
    </w:r>
    <w:r w:rsidR="00452669">
      <w:rPr>
        <w:noProof/>
      </w:rPr>
      <w:t>1</w:t>
    </w:r>
    <w:r w:rsidR="00042EF5" w:rsidRPr="007478D8">
      <w:fldChar w:fldCharType="end"/>
    </w:r>
    <w:r w:rsidRPr="007478D8">
      <w:t xml:space="preserve"> of </w:t>
    </w:r>
    <w:r w:rsidR="00A07923">
      <w:rPr>
        <w:noProof/>
      </w:rPr>
      <w:fldChar w:fldCharType="begin"/>
    </w:r>
    <w:r w:rsidR="00A07923">
      <w:rPr>
        <w:noProof/>
      </w:rPr>
      <w:instrText xml:space="preserve"> NUMPAGES   \* MERGEFORMAT </w:instrText>
    </w:r>
    <w:r w:rsidR="00A07923">
      <w:rPr>
        <w:noProof/>
      </w:rPr>
      <w:fldChar w:fldCharType="separate"/>
    </w:r>
    <w:r w:rsidR="00452669">
      <w:rPr>
        <w:noProof/>
      </w:rPr>
      <w:t>11</w:t>
    </w:r>
    <w:r w:rsidR="00A07923">
      <w:rPr>
        <w:noProof/>
      </w:rPr>
      <w:fldChar w:fldCharType="end"/>
    </w:r>
  </w:p>
  <w:p w:rsidR="00C8512C" w:rsidRPr="007478D8" w:rsidRDefault="00864F41" w:rsidP="00162E3C">
    <w:pPr>
      <w:pStyle w:val="Footer"/>
      <w:tabs>
        <w:tab w:val="clear" w:pos="4513"/>
        <w:tab w:val="clear" w:pos="9026"/>
      </w:tabs>
    </w:pPr>
    <w:r>
      <w:rPr>
        <w:noProof/>
        <w:lang w:val="en-GB" w:eastAsia="en-GB"/>
      </w:rPr>
      <w:drawing>
        <wp:anchor distT="0" distB="0" distL="114300" distR="114300" simplePos="0" relativeHeight="251657728" behindDoc="1" locked="0" layoutInCell="0" allowOverlap="0">
          <wp:simplePos x="0" y="0"/>
          <wp:positionH relativeFrom="page">
            <wp:posOffset>-582930</wp:posOffset>
          </wp:positionH>
          <wp:positionV relativeFrom="paragraph">
            <wp:posOffset>-2633980</wp:posOffset>
          </wp:positionV>
          <wp:extent cx="9071610" cy="3131820"/>
          <wp:effectExtent l="0" t="0" r="0" b="0"/>
          <wp:wrapNone/>
          <wp:docPr id="7"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840" w:rsidRPr="007478D8">
      <w:t xml:space="preserve">© ALSG 2015: </w:t>
    </w:r>
    <w:r w:rsidR="004909FA">
      <w:t>APEx 1e</w:t>
    </w:r>
    <w:r w:rsidR="00C8512C" w:rsidRPr="007478D8">
      <w:t xml:space="preserve"> </w:t>
    </w:r>
  </w:p>
  <w:p w:rsidR="00C8512C" w:rsidRPr="002B3B56" w:rsidRDefault="00396CFA" w:rsidP="00162E3C">
    <w:pPr>
      <w:pStyle w:val="Footer"/>
      <w:tabs>
        <w:tab w:val="clear" w:pos="4513"/>
        <w:tab w:val="clear" w:pos="9026"/>
      </w:tabs>
      <w:rPr>
        <w:szCs w:val="16"/>
        <w:lang w:val="en-GB"/>
      </w:rPr>
    </w:pPr>
    <w:r>
      <w:rPr>
        <w:noProof/>
      </w:rPr>
      <w:fldChar w:fldCharType="begin"/>
    </w:r>
    <w:r>
      <w:rPr>
        <w:noProof/>
      </w:rPr>
      <w:instrText xml:space="preserve"> FILENAME  \* Lower  \* MERGEFORMAT </w:instrText>
    </w:r>
    <w:r>
      <w:rPr>
        <w:noProof/>
      </w:rPr>
      <w:fldChar w:fldCharType="separate"/>
    </w:r>
    <w:r w:rsidR="00893491">
      <w:rPr>
        <w:noProof/>
      </w:rPr>
      <w:t>17_simulation_confusion and aggression_2_oct18</w:t>
    </w:r>
    <w:r>
      <w:rPr>
        <w:noProof/>
      </w:rPr>
      <w:fldChar w:fldCharType="end"/>
    </w:r>
  </w:p>
  <w:p w:rsidR="00C8512C" w:rsidRPr="007478D8" w:rsidRDefault="00C8512C" w:rsidP="00162E3C">
    <w:pPr>
      <w:pStyle w:val="Footer"/>
      <w:tabs>
        <w:tab w:val="clear" w:pos="4513"/>
        <w:tab w:val="clear" w:pos="9026"/>
      </w:tabs>
      <w:rPr>
        <w:szCs w:val="16"/>
      </w:rPr>
    </w:pPr>
  </w:p>
  <w:p w:rsidR="00C8512C" w:rsidRPr="007478D8" w:rsidRDefault="00C8512C" w:rsidP="00162E3C">
    <w:pPr>
      <w:pStyle w:val="Footer"/>
      <w:tabs>
        <w:tab w:val="clear" w:pos="4513"/>
        <w:tab w:val="clear" w:pos="9026"/>
        <w:tab w:val="left" w:pos="8064"/>
      </w:tabs>
    </w:pPr>
  </w:p>
  <w:p w:rsidR="00C8512C" w:rsidRPr="007478D8" w:rsidRDefault="00C8512C"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C8512C" w:rsidP="00162E3C">
    <w:pPr>
      <w:pStyle w:val="Footer"/>
      <w:tabs>
        <w:tab w:val="clear" w:pos="4513"/>
        <w:tab w:val="clear" w:pos="9026"/>
      </w:tabs>
    </w:pPr>
  </w:p>
  <w:p w:rsidR="00C8512C" w:rsidRDefault="00C8512C" w:rsidP="00162E3C">
    <w:pPr>
      <w:pStyle w:val="Footer"/>
      <w:tabs>
        <w:tab w:val="clear" w:pos="4513"/>
        <w:tab w:val="clear" w:pos="9026"/>
      </w:tabs>
    </w:pPr>
    <w:r>
      <w:tab/>
    </w:r>
    <w:r w:rsidR="00042EF5">
      <w:fldChar w:fldCharType="begin"/>
    </w:r>
    <w:r>
      <w:instrText xml:space="preserve"> PAGE   \* MERGEFORMAT </w:instrText>
    </w:r>
    <w:r w:rsidR="00042EF5">
      <w:fldChar w:fldCharType="separate"/>
    </w:r>
    <w:r w:rsidR="002A4D2D">
      <w:rPr>
        <w:noProof/>
      </w:rPr>
      <w:t>1</w:t>
    </w:r>
    <w:r w:rsidR="00042EF5">
      <w:fldChar w:fldCharType="end"/>
    </w:r>
    <w:r>
      <w:t xml:space="preserve"> of </w:t>
    </w:r>
    <w:r w:rsidR="00A07923">
      <w:rPr>
        <w:noProof/>
      </w:rPr>
      <w:fldChar w:fldCharType="begin"/>
    </w:r>
    <w:r w:rsidR="00A07923">
      <w:rPr>
        <w:noProof/>
      </w:rPr>
      <w:instrText xml:space="preserve"> NUMPAGES   \* MERGEFORMAT </w:instrText>
    </w:r>
    <w:r w:rsidR="00A07923">
      <w:rPr>
        <w:noProof/>
      </w:rPr>
      <w:fldChar w:fldCharType="separate"/>
    </w:r>
    <w:r w:rsidR="002E6EF8">
      <w:rPr>
        <w:noProof/>
      </w:rPr>
      <w:t>9</w:t>
    </w:r>
    <w:r w:rsidR="00A07923">
      <w:rPr>
        <w:noProof/>
      </w:rPr>
      <w:fldChar w:fldCharType="end"/>
    </w:r>
  </w:p>
  <w:p w:rsidR="00C8512C" w:rsidRDefault="00C8512C" w:rsidP="00162E3C">
    <w:pPr>
      <w:pStyle w:val="Footer"/>
      <w:tabs>
        <w:tab w:val="clear" w:pos="4513"/>
        <w:tab w:val="clear" w:pos="9026"/>
      </w:tabs>
    </w:pPr>
    <w:r>
      <w:t xml:space="preserve">© ALSG 2010: APLS 5e VLE: last updated: 15/11/11 </w:t>
    </w:r>
  </w:p>
  <w:p w:rsidR="00C8512C" w:rsidRPr="00B8469B" w:rsidRDefault="00A07923"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2E6EF8">
      <w:rPr>
        <w:noProof/>
      </w:rPr>
      <w:t>17_simulation_confusion and aggression_2_sep17</w:t>
    </w:r>
    <w:r>
      <w:rPr>
        <w:noProof/>
      </w:rPr>
      <w:fldChar w:fldCharType="end"/>
    </w:r>
  </w:p>
  <w:p w:rsidR="00C8512C" w:rsidRPr="00B8469B" w:rsidRDefault="00864F41" w:rsidP="00855B0A">
    <w:pPr>
      <w:pStyle w:val="Footer"/>
      <w:tabs>
        <w:tab w:val="clear" w:pos="4513"/>
        <w:tab w:val="clear" w:pos="9026"/>
      </w:tabs>
      <w:rPr>
        <w:szCs w:val="16"/>
      </w:rPr>
    </w:pPr>
    <w:r>
      <w:rPr>
        <w:noProof/>
        <w:lang w:val="en-GB" w:eastAsia="en-GB"/>
      </w:rPr>
      <w:drawing>
        <wp:anchor distT="0" distB="0" distL="114300" distR="114300" simplePos="0" relativeHeight="251658752" behindDoc="1" locked="0" layoutInCell="0" allowOverlap="0">
          <wp:simplePos x="0" y="0"/>
          <wp:positionH relativeFrom="page">
            <wp:posOffset>-750570</wp:posOffset>
          </wp:positionH>
          <wp:positionV relativeFrom="paragraph">
            <wp:posOffset>-2418715</wp:posOffset>
          </wp:positionV>
          <wp:extent cx="9071610" cy="3131820"/>
          <wp:effectExtent l="0" t="0" r="0" b="0"/>
          <wp:wrapNone/>
          <wp:docPr id="3"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776" behindDoc="1" locked="0" layoutInCell="0" allowOverlap="0">
          <wp:simplePos x="0" y="0"/>
          <wp:positionH relativeFrom="page">
            <wp:posOffset>-582930</wp:posOffset>
          </wp:positionH>
          <wp:positionV relativeFrom="paragraph">
            <wp:posOffset>95250</wp:posOffset>
          </wp:positionV>
          <wp:extent cx="9071610" cy="3131820"/>
          <wp:effectExtent l="0" t="0" r="0" b="0"/>
          <wp:wrapNone/>
          <wp:docPr id="2"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656" behindDoc="1" locked="0" layoutInCell="0" allowOverlap="0">
          <wp:simplePos x="0" y="0"/>
          <wp:positionH relativeFrom="page">
            <wp:posOffset>-750570</wp:posOffset>
          </wp:positionH>
          <wp:positionV relativeFrom="paragraph">
            <wp:posOffset>-2418715</wp:posOffset>
          </wp:positionV>
          <wp:extent cx="9071610" cy="3131820"/>
          <wp:effectExtent l="0" t="0" r="0" b="0"/>
          <wp:wrapNone/>
          <wp:docPr id="1"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C8512C"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D0A" w:rsidRDefault="00E22D0A" w:rsidP="00300133">
      <w:r>
        <w:separator/>
      </w:r>
    </w:p>
  </w:footnote>
  <w:footnote w:type="continuationSeparator" w:id="0">
    <w:p w:rsidR="00E22D0A" w:rsidRDefault="00E22D0A"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864F41">
    <w:pPr>
      <w:pStyle w:val="Header"/>
    </w:pPr>
    <w:r>
      <w:rPr>
        <w:noProof/>
        <w:lang w:val="en-GB" w:eastAsia="en-GB"/>
      </w:rPr>
      <w:drawing>
        <wp:anchor distT="0" distB="0" distL="114300" distR="114300" simplePos="0" relativeHeight="251660800" behindDoc="1" locked="0" layoutInCell="1" allowOverlap="1">
          <wp:simplePos x="0" y="0"/>
          <wp:positionH relativeFrom="column">
            <wp:posOffset>5368290</wp:posOffset>
          </wp:positionH>
          <wp:positionV relativeFrom="paragraph">
            <wp:posOffset>-23495</wp:posOffset>
          </wp:positionV>
          <wp:extent cx="1550670" cy="754380"/>
          <wp:effectExtent l="0" t="0" r="0" b="0"/>
          <wp:wrapNone/>
          <wp:docPr id="9"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864F41">
    <w:pPr>
      <w:pStyle w:val="Header"/>
    </w:pPr>
    <w:r>
      <w:rPr>
        <w:noProof/>
        <w:lang w:val="en-GB" w:eastAsia="en-GB"/>
      </w:rPr>
      <w:drawing>
        <wp:anchor distT="0" distB="0" distL="114300" distR="114300" simplePos="0" relativeHeight="251661824" behindDoc="1" locked="0" layoutInCell="1" allowOverlap="1">
          <wp:simplePos x="0" y="0"/>
          <wp:positionH relativeFrom="column">
            <wp:posOffset>-329565</wp:posOffset>
          </wp:positionH>
          <wp:positionV relativeFrom="paragraph">
            <wp:posOffset>967105</wp:posOffset>
          </wp:positionV>
          <wp:extent cx="7467600" cy="228600"/>
          <wp:effectExtent l="0" t="0" r="0" b="0"/>
          <wp:wrapNone/>
          <wp:docPr id="8"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7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864F41">
    <w:pPr>
      <w:pStyle w:val="Header"/>
    </w:pPr>
    <w:r>
      <w:rPr>
        <w:noProof/>
        <w:lang w:val="en-GB" w:eastAsia="en-GB"/>
      </w:rPr>
      <w:drawing>
        <wp:anchor distT="0" distB="0" distL="114300" distR="114300" simplePos="0" relativeHeight="251655680" behindDoc="1" locked="0" layoutInCell="1" allowOverlap="1">
          <wp:simplePos x="0" y="0"/>
          <wp:positionH relativeFrom="column">
            <wp:posOffset>-344805</wp:posOffset>
          </wp:positionH>
          <wp:positionV relativeFrom="paragraph">
            <wp:posOffset>951865</wp:posOffset>
          </wp:positionV>
          <wp:extent cx="7566660" cy="228600"/>
          <wp:effectExtent l="0" t="0" r="0" b="0"/>
          <wp:wrapNone/>
          <wp:docPr id="5"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3632" behindDoc="1" locked="0" layoutInCell="1" allowOverlap="1">
          <wp:simplePos x="0" y="0"/>
          <wp:positionH relativeFrom="column">
            <wp:posOffset>5358765</wp:posOffset>
          </wp:positionH>
          <wp:positionV relativeFrom="paragraph">
            <wp:posOffset>-175895</wp:posOffset>
          </wp:positionV>
          <wp:extent cx="1550670" cy="754380"/>
          <wp:effectExtent l="0" t="0" r="0" b="0"/>
          <wp:wrapNone/>
          <wp:docPr id="4"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E2" w:rsidRDefault="006117E2">
    <w:pPr>
      <w:pStyle w:val="Header"/>
    </w:pPr>
  </w:p>
  <w:p w:rsidR="006117E2" w:rsidRDefault="0061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A7FC1"/>
    <w:multiLevelType w:val="hybridMultilevel"/>
    <w:tmpl w:val="A5C62830"/>
    <w:lvl w:ilvl="0" w:tplc="08090001">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2F0116"/>
    <w:multiLevelType w:val="hybridMultilevel"/>
    <w:tmpl w:val="AE28DB46"/>
    <w:lvl w:ilvl="0" w:tplc="5D0AC144">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C56E35"/>
    <w:multiLevelType w:val="hybridMultilevel"/>
    <w:tmpl w:val="317CB57A"/>
    <w:lvl w:ilvl="0" w:tplc="DB26CB06">
      <w:numFmt w:val="bullet"/>
      <w:lvlText w:val="-"/>
      <w:lvlJc w:val="left"/>
      <w:pPr>
        <w:ind w:left="405" w:hanging="360"/>
      </w:pPr>
      <w:rPr>
        <w:rFonts w:ascii="Myriad Pro" w:eastAsia="Times New Roman" w:hAnsi="Myriad Pro" w:cs="Courier New"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15:restartNumberingAfterBreak="0">
    <w:nsid w:val="0E2C62D8"/>
    <w:multiLevelType w:val="hybridMultilevel"/>
    <w:tmpl w:val="7D163174"/>
    <w:lvl w:ilvl="0" w:tplc="A406F44C">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2C41D7"/>
    <w:multiLevelType w:val="hybridMultilevel"/>
    <w:tmpl w:val="50B0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3914D9"/>
    <w:multiLevelType w:val="hybridMultilevel"/>
    <w:tmpl w:val="FB3CFA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AAC725A"/>
    <w:multiLevelType w:val="hybridMultilevel"/>
    <w:tmpl w:val="C7AC8B70"/>
    <w:lvl w:ilvl="0" w:tplc="8920F3FC">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440EAD"/>
    <w:multiLevelType w:val="hybridMultilevel"/>
    <w:tmpl w:val="50380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C627EF"/>
    <w:multiLevelType w:val="hybridMultilevel"/>
    <w:tmpl w:val="7B66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D0390C"/>
    <w:multiLevelType w:val="hybridMultilevel"/>
    <w:tmpl w:val="6CA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90599"/>
    <w:multiLevelType w:val="hybridMultilevel"/>
    <w:tmpl w:val="E8BA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268E9"/>
    <w:multiLevelType w:val="hybridMultilevel"/>
    <w:tmpl w:val="EC88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BD5E1E"/>
    <w:multiLevelType w:val="hybridMultilevel"/>
    <w:tmpl w:val="F3E64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31152B"/>
    <w:multiLevelType w:val="hybridMultilevel"/>
    <w:tmpl w:val="8C1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556D2E"/>
    <w:multiLevelType w:val="hybridMultilevel"/>
    <w:tmpl w:val="B088F8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F71045"/>
    <w:multiLevelType w:val="hybridMultilevel"/>
    <w:tmpl w:val="B06E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125026"/>
    <w:multiLevelType w:val="hybridMultilevel"/>
    <w:tmpl w:val="1278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1D7E95"/>
    <w:multiLevelType w:val="hybridMultilevel"/>
    <w:tmpl w:val="B92A2EF8"/>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2615DC"/>
    <w:multiLevelType w:val="hybridMultilevel"/>
    <w:tmpl w:val="C1C2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9"/>
  </w:num>
  <w:num w:numId="14">
    <w:abstractNumId w:val="8"/>
  </w:num>
  <w:num w:numId="15">
    <w:abstractNumId w:val="9"/>
  </w:num>
  <w:num w:numId="16">
    <w:abstractNumId w:val="8"/>
  </w:num>
  <w:num w:numId="17">
    <w:abstractNumId w:val="34"/>
  </w:num>
  <w:num w:numId="18">
    <w:abstractNumId w:val="34"/>
  </w:num>
  <w:num w:numId="19">
    <w:abstractNumId w:val="8"/>
  </w:num>
  <w:num w:numId="20">
    <w:abstractNumId w:val="8"/>
  </w:num>
  <w:num w:numId="21">
    <w:abstractNumId w:val="30"/>
  </w:num>
  <w:num w:numId="22">
    <w:abstractNumId w:val="9"/>
  </w:num>
  <w:num w:numId="23">
    <w:abstractNumId w:val="8"/>
  </w:num>
  <w:num w:numId="24">
    <w:abstractNumId w:val="31"/>
  </w:num>
  <w:num w:numId="25">
    <w:abstractNumId w:val="26"/>
  </w:num>
  <w:num w:numId="26">
    <w:abstractNumId w:val="14"/>
  </w:num>
  <w:num w:numId="27">
    <w:abstractNumId w:val="20"/>
  </w:num>
  <w:num w:numId="28">
    <w:abstractNumId w:val="17"/>
  </w:num>
  <w:num w:numId="29">
    <w:abstractNumId w:val="33"/>
  </w:num>
  <w:num w:numId="30">
    <w:abstractNumId w:val="23"/>
  </w:num>
  <w:num w:numId="31">
    <w:abstractNumId w:val="9"/>
  </w:num>
  <w:num w:numId="32">
    <w:abstractNumId w:val="8"/>
  </w:num>
  <w:num w:numId="33">
    <w:abstractNumId w:val="25"/>
  </w:num>
  <w:num w:numId="34">
    <w:abstractNumId w:val="15"/>
  </w:num>
  <w:num w:numId="35">
    <w:abstractNumId w:val="22"/>
  </w:num>
  <w:num w:numId="36">
    <w:abstractNumId w:val="11"/>
  </w:num>
  <w:num w:numId="37">
    <w:abstractNumId w:val="10"/>
  </w:num>
  <w:num w:numId="38">
    <w:abstractNumId w:val="21"/>
  </w:num>
  <w:num w:numId="39">
    <w:abstractNumId w:val="32"/>
  </w:num>
  <w:num w:numId="40">
    <w:abstractNumId w:val="13"/>
  </w:num>
  <w:num w:numId="41">
    <w:abstractNumId w:val="16"/>
  </w:num>
  <w:num w:numId="42">
    <w:abstractNumId w:val="28"/>
  </w:num>
  <w:num w:numId="43">
    <w:abstractNumId w:val="24"/>
  </w:num>
  <w:num w:numId="44">
    <w:abstractNumId w:val="18"/>
  </w:num>
  <w:num w:numId="45">
    <w:abstractNumId w:val="27"/>
  </w:num>
  <w:num w:numId="46">
    <w:abstractNumId w:val="29"/>
  </w:num>
  <w:num w:numId="47">
    <w:abstractNumId w:val="1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18433">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13216"/>
    <w:rsid w:val="00023337"/>
    <w:rsid w:val="0003113A"/>
    <w:rsid w:val="000321FE"/>
    <w:rsid w:val="000339FB"/>
    <w:rsid w:val="00042EF5"/>
    <w:rsid w:val="0005408B"/>
    <w:rsid w:val="000568AA"/>
    <w:rsid w:val="00057318"/>
    <w:rsid w:val="00060608"/>
    <w:rsid w:val="000959FB"/>
    <w:rsid w:val="00097A8A"/>
    <w:rsid w:val="000A13AF"/>
    <w:rsid w:val="000A3631"/>
    <w:rsid w:val="000B23DF"/>
    <w:rsid w:val="000C4937"/>
    <w:rsid w:val="000C6D72"/>
    <w:rsid w:val="000D0512"/>
    <w:rsid w:val="000F056D"/>
    <w:rsid w:val="000F2B4B"/>
    <w:rsid w:val="00114125"/>
    <w:rsid w:val="00124E8B"/>
    <w:rsid w:val="00131E33"/>
    <w:rsid w:val="00137CC5"/>
    <w:rsid w:val="00147EE0"/>
    <w:rsid w:val="00153898"/>
    <w:rsid w:val="00162E3C"/>
    <w:rsid w:val="00175282"/>
    <w:rsid w:val="001957B2"/>
    <w:rsid w:val="00196E7F"/>
    <w:rsid w:val="001A4527"/>
    <w:rsid w:val="001A6576"/>
    <w:rsid w:val="001B1DFD"/>
    <w:rsid w:val="001B7109"/>
    <w:rsid w:val="001C2FC7"/>
    <w:rsid w:val="001D5E95"/>
    <w:rsid w:val="001E5FF5"/>
    <w:rsid w:val="001F2557"/>
    <w:rsid w:val="002017DA"/>
    <w:rsid w:val="0020241A"/>
    <w:rsid w:val="00212772"/>
    <w:rsid w:val="00214DC9"/>
    <w:rsid w:val="00252CC8"/>
    <w:rsid w:val="00280704"/>
    <w:rsid w:val="002851A2"/>
    <w:rsid w:val="002A4D2D"/>
    <w:rsid w:val="002A5D53"/>
    <w:rsid w:val="002B3B56"/>
    <w:rsid w:val="002B6186"/>
    <w:rsid w:val="002C4544"/>
    <w:rsid w:val="002D1A65"/>
    <w:rsid w:val="002D5F25"/>
    <w:rsid w:val="002E016C"/>
    <w:rsid w:val="002E6EF8"/>
    <w:rsid w:val="00300133"/>
    <w:rsid w:val="00324213"/>
    <w:rsid w:val="003279A5"/>
    <w:rsid w:val="00327EAA"/>
    <w:rsid w:val="003334C6"/>
    <w:rsid w:val="00333AB0"/>
    <w:rsid w:val="003365E5"/>
    <w:rsid w:val="003509E8"/>
    <w:rsid w:val="00353CC0"/>
    <w:rsid w:val="003837D5"/>
    <w:rsid w:val="00386B93"/>
    <w:rsid w:val="00396CFA"/>
    <w:rsid w:val="003A4774"/>
    <w:rsid w:val="003A4AFA"/>
    <w:rsid w:val="003B0B3E"/>
    <w:rsid w:val="003B7E39"/>
    <w:rsid w:val="003C63CC"/>
    <w:rsid w:val="003D642C"/>
    <w:rsid w:val="003E0DF2"/>
    <w:rsid w:val="003E67D0"/>
    <w:rsid w:val="003E74B4"/>
    <w:rsid w:val="003F2C3A"/>
    <w:rsid w:val="004447AB"/>
    <w:rsid w:val="004512A5"/>
    <w:rsid w:val="00452669"/>
    <w:rsid w:val="004615BF"/>
    <w:rsid w:val="00467955"/>
    <w:rsid w:val="0047303B"/>
    <w:rsid w:val="004870B4"/>
    <w:rsid w:val="004909FA"/>
    <w:rsid w:val="0049194F"/>
    <w:rsid w:val="004D3E8E"/>
    <w:rsid w:val="004E04F5"/>
    <w:rsid w:val="004E6396"/>
    <w:rsid w:val="004F6F77"/>
    <w:rsid w:val="005008C8"/>
    <w:rsid w:val="005117BD"/>
    <w:rsid w:val="00536990"/>
    <w:rsid w:val="00537D9C"/>
    <w:rsid w:val="005402AB"/>
    <w:rsid w:val="00556F7A"/>
    <w:rsid w:val="005618DD"/>
    <w:rsid w:val="00584D9C"/>
    <w:rsid w:val="0059092D"/>
    <w:rsid w:val="00596B25"/>
    <w:rsid w:val="005A0E03"/>
    <w:rsid w:val="005A3E1E"/>
    <w:rsid w:val="005A481D"/>
    <w:rsid w:val="005A526A"/>
    <w:rsid w:val="005A7E94"/>
    <w:rsid w:val="005B0802"/>
    <w:rsid w:val="005B276B"/>
    <w:rsid w:val="005C78A8"/>
    <w:rsid w:val="005D5A62"/>
    <w:rsid w:val="005E6226"/>
    <w:rsid w:val="005E735F"/>
    <w:rsid w:val="005E737B"/>
    <w:rsid w:val="005F7E5D"/>
    <w:rsid w:val="00602A6B"/>
    <w:rsid w:val="006054C3"/>
    <w:rsid w:val="006117E2"/>
    <w:rsid w:val="00611C92"/>
    <w:rsid w:val="00640863"/>
    <w:rsid w:val="00647D5A"/>
    <w:rsid w:val="006509B1"/>
    <w:rsid w:val="00671334"/>
    <w:rsid w:val="0067513F"/>
    <w:rsid w:val="00692E60"/>
    <w:rsid w:val="00694017"/>
    <w:rsid w:val="006A0486"/>
    <w:rsid w:val="006A2103"/>
    <w:rsid w:val="006A5E53"/>
    <w:rsid w:val="006B18F0"/>
    <w:rsid w:val="006C7840"/>
    <w:rsid w:val="006D3DD3"/>
    <w:rsid w:val="006D5839"/>
    <w:rsid w:val="006D7844"/>
    <w:rsid w:val="006E2722"/>
    <w:rsid w:val="006E484C"/>
    <w:rsid w:val="0070052F"/>
    <w:rsid w:val="0070144E"/>
    <w:rsid w:val="0070481F"/>
    <w:rsid w:val="00716144"/>
    <w:rsid w:val="007234F1"/>
    <w:rsid w:val="00727BE5"/>
    <w:rsid w:val="00742705"/>
    <w:rsid w:val="007478D8"/>
    <w:rsid w:val="0076757D"/>
    <w:rsid w:val="00774B51"/>
    <w:rsid w:val="00775AEB"/>
    <w:rsid w:val="00775DD4"/>
    <w:rsid w:val="00780521"/>
    <w:rsid w:val="00791631"/>
    <w:rsid w:val="00792010"/>
    <w:rsid w:val="007A0DD3"/>
    <w:rsid w:val="007A70C9"/>
    <w:rsid w:val="007C05C3"/>
    <w:rsid w:val="007D02AD"/>
    <w:rsid w:val="007D07EC"/>
    <w:rsid w:val="007D3602"/>
    <w:rsid w:val="007D395F"/>
    <w:rsid w:val="007E0CA1"/>
    <w:rsid w:val="007F1680"/>
    <w:rsid w:val="008003FD"/>
    <w:rsid w:val="0080580D"/>
    <w:rsid w:val="00812681"/>
    <w:rsid w:val="00850BF8"/>
    <w:rsid w:val="00855B0A"/>
    <w:rsid w:val="008610E8"/>
    <w:rsid w:val="00864A9E"/>
    <w:rsid w:val="00864F41"/>
    <w:rsid w:val="008671CF"/>
    <w:rsid w:val="008709CC"/>
    <w:rsid w:val="00870C07"/>
    <w:rsid w:val="00893491"/>
    <w:rsid w:val="008D4143"/>
    <w:rsid w:val="008E2011"/>
    <w:rsid w:val="008E6A13"/>
    <w:rsid w:val="008F23A3"/>
    <w:rsid w:val="00912DA8"/>
    <w:rsid w:val="0091586F"/>
    <w:rsid w:val="009174C2"/>
    <w:rsid w:val="00920308"/>
    <w:rsid w:val="00932408"/>
    <w:rsid w:val="009341F0"/>
    <w:rsid w:val="009467D9"/>
    <w:rsid w:val="00970B78"/>
    <w:rsid w:val="009726B3"/>
    <w:rsid w:val="00980222"/>
    <w:rsid w:val="0098290B"/>
    <w:rsid w:val="00984BAA"/>
    <w:rsid w:val="00991212"/>
    <w:rsid w:val="00992A33"/>
    <w:rsid w:val="00995CBD"/>
    <w:rsid w:val="009C1FF4"/>
    <w:rsid w:val="009E25A9"/>
    <w:rsid w:val="009E53F2"/>
    <w:rsid w:val="009E7195"/>
    <w:rsid w:val="009F1840"/>
    <w:rsid w:val="00A049B6"/>
    <w:rsid w:val="00A07923"/>
    <w:rsid w:val="00A07AE3"/>
    <w:rsid w:val="00A148E7"/>
    <w:rsid w:val="00A2087E"/>
    <w:rsid w:val="00A228DF"/>
    <w:rsid w:val="00A3520E"/>
    <w:rsid w:val="00A41454"/>
    <w:rsid w:val="00A448CF"/>
    <w:rsid w:val="00A46CB0"/>
    <w:rsid w:val="00A57E3F"/>
    <w:rsid w:val="00A65906"/>
    <w:rsid w:val="00A73383"/>
    <w:rsid w:val="00A80016"/>
    <w:rsid w:val="00A82D89"/>
    <w:rsid w:val="00A927ED"/>
    <w:rsid w:val="00AA77D2"/>
    <w:rsid w:val="00AC0EF2"/>
    <w:rsid w:val="00AC2B7D"/>
    <w:rsid w:val="00AD6273"/>
    <w:rsid w:val="00AD65D1"/>
    <w:rsid w:val="00AD707A"/>
    <w:rsid w:val="00AD78A2"/>
    <w:rsid w:val="00AE38FC"/>
    <w:rsid w:val="00AF52FB"/>
    <w:rsid w:val="00B176E1"/>
    <w:rsid w:val="00B231E2"/>
    <w:rsid w:val="00B248E9"/>
    <w:rsid w:val="00B256F7"/>
    <w:rsid w:val="00B44AFE"/>
    <w:rsid w:val="00B529E4"/>
    <w:rsid w:val="00B60AA4"/>
    <w:rsid w:val="00B8469B"/>
    <w:rsid w:val="00B92C5F"/>
    <w:rsid w:val="00B93011"/>
    <w:rsid w:val="00BA6C24"/>
    <w:rsid w:val="00BC689A"/>
    <w:rsid w:val="00BE0FCF"/>
    <w:rsid w:val="00BE5488"/>
    <w:rsid w:val="00BE5FA2"/>
    <w:rsid w:val="00C021E0"/>
    <w:rsid w:val="00C10268"/>
    <w:rsid w:val="00C10B4B"/>
    <w:rsid w:val="00C1174C"/>
    <w:rsid w:val="00C20E30"/>
    <w:rsid w:val="00C24CBF"/>
    <w:rsid w:val="00C260F4"/>
    <w:rsid w:val="00C75FBB"/>
    <w:rsid w:val="00C808C2"/>
    <w:rsid w:val="00C81006"/>
    <w:rsid w:val="00C8512C"/>
    <w:rsid w:val="00C9065F"/>
    <w:rsid w:val="00CC052D"/>
    <w:rsid w:val="00CC2F28"/>
    <w:rsid w:val="00CE13E4"/>
    <w:rsid w:val="00CE2639"/>
    <w:rsid w:val="00CE4614"/>
    <w:rsid w:val="00D00640"/>
    <w:rsid w:val="00D07BB0"/>
    <w:rsid w:val="00D16B1A"/>
    <w:rsid w:val="00D219BD"/>
    <w:rsid w:val="00D269E8"/>
    <w:rsid w:val="00D44EBE"/>
    <w:rsid w:val="00D549F1"/>
    <w:rsid w:val="00D56302"/>
    <w:rsid w:val="00D748A6"/>
    <w:rsid w:val="00DA49A8"/>
    <w:rsid w:val="00DA6843"/>
    <w:rsid w:val="00DB001B"/>
    <w:rsid w:val="00DC5308"/>
    <w:rsid w:val="00DD40C0"/>
    <w:rsid w:val="00DD61B6"/>
    <w:rsid w:val="00DD723F"/>
    <w:rsid w:val="00DE0051"/>
    <w:rsid w:val="00DE2E53"/>
    <w:rsid w:val="00DE769A"/>
    <w:rsid w:val="00DF2C2E"/>
    <w:rsid w:val="00DF2D5A"/>
    <w:rsid w:val="00E12250"/>
    <w:rsid w:val="00E16BC7"/>
    <w:rsid w:val="00E22CA4"/>
    <w:rsid w:val="00E22D0A"/>
    <w:rsid w:val="00E349A3"/>
    <w:rsid w:val="00E36041"/>
    <w:rsid w:val="00E44E53"/>
    <w:rsid w:val="00E50277"/>
    <w:rsid w:val="00E61311"/>
    <w:rsid w:val="00E64ED0"/>
    <w:rsid w:val="00E6583C"/>
    <w:rsid w:val="00E6741D"/>
    <w:rsid w:val="00E72038"/>
    <w:rsid w:val="00E73319"/>
    <w:rsid w:val="00E945E9"/>
    <w:rsid w:val="00EA06CA"/>
    <w:rsid w:val="00EB10D6"/>
    <w:rsid w:val="00EC015C"/>
    <w:rsid w:val="00EC0321"/>
    <w:rsid w:val="00ED1F49"/>
    <w:rsid w:val="00ED244D"/>
    <w:rsid w:val="00EE565C"/>
    <w:rsid w:val="00EF6AA1"/>
    <w:rsid w:val="00F01E14"/>
    <w:rsid w:val="00F0444E"/>
    <w:rsid w:val="00F1126F"/>
    <w:rsid w:val="00F11ECE"/>
    <w:rsid w:val="00F1622E"/>
    <w:rsid w:val="00F20FA0"/>
    <w:rsid w:val="00F30292"/>
    <w:rsid w:val="00F30F71"/>
    <w:rsid w:val="00F33DA4"/>
    <w:rsid w:val="00F40A39"/>
    <w:rsid w:val="00F45ED0"/>
    <w:rsid w:val="00F47656"/>
    <w:rsid w:val="00F523BE"/>
    <w:rsid w:val="00F629D3"/>
    <w:rsid w:val="00F635AD"/>
    <w:rsid w:val="00F6721A"/>
    <w:rsid w:val="00F72076"/>
    <w:rsid w:val="00F83D4C"/>
    <w:rsid w:val="00F95230"/>
    <w:rsid w:val="00FA0756"/>
    <w:rsid w:val="00FB7263"/>
    <w:rsid w:val="00FD2AC9"/>
    <w:rsid w:val="00FD41CB"/>
    <w:rsid w:val="00FD588B"/>
    <w:rsid w:val="00FE116B"/>
    <w:rsid w:val="00FE3633"/>
    <w:rsid w:val="00FE72ED"/>
    <w:rsid w:val="00FF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2f70c8"/>
    </o:shapedefaults>
    <o:shapelayout v:ext="edit">
      <o:idmap v:ext="edit" data="1"/>
    </o:shapelayout>
  </w:shapeDefaults>
  <w:decimalSymbol w:val="."/>
  <w:listSeparator w:val=","/>
  <w15:chartTrackingRefBased/>
  <w15:docId w15:val="{D3EA2991-F7BA-4390-8142-C1480F6C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BF"/>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sz w:val="24"/>
      <w:lang w:val="en-U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lang w:val="en-US"/>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277"/>
    <w:rPr>
      <w:rFonts w:ascii="Tahoma" w:hAnsi="Tahoma"/>
      <w:sz w:val="16"/>
      <w:szCs w:val="16"/>
      <w:lang w:val="en-US"/>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sz w:val="16"/>
      <w:szCs w:val="20"/>
      <w:lang w:val="x-none"/>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sz w:val="16"/>
      <w:szCs w:val="20"/>
      <w:lang w:val="x-none"/>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1"/>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rPr>
      <w:rFonts w:ascii="Courier New" w:hAnsi="Courier New"/>
      <w:sz w:val="24"/>
      <w:lang w:val="en-US"/>
    </w:rPr>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32"/>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lang w:val="x-none"/>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rPr>
      <w:rFonts w:ascii="Courier New" w:hAnsi="Courier New"/>
      <w:sz w:val="24"/>
      <w:lang w:val="en-US"/>
    </w:r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rPr>
      <w:rFonts w:ascii="Courier New" w:hAnsi="Courier New"/>
      <w:sz w:val="24"/>
      <w:lang w:val="en-US"/>
    </w:r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8"/>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1"/>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szCs w:val="20"/>
      <w:lang w:val="x-none"/>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b/>
      <w:bCs/>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styleId="Revision">
    <w:name w:val="Revision"/>
    <w:hidden/>
    <w:uiPriority w:val="99"/>
    <w:semiHidden/>
    <w:rsid w:val="003B7E39"/>
    <w:rPr>
      <w:rFonts w:ascii="Comic Sans MS" w:eastAsia="Times New Roman" w:hAnsi="Comic Sans MS"/>
      <w:szCs w:val="24"/>
      <w:lang w:eastAsia="en-US"/>
    </w:rPr>
  </w:style>
  <w:style w:type="paragraph" w:styleId="ListParagraph">
    <w:name w:val="List Paragraph"/>
    <w:basedOn w:val="Normal"/>
    <w:uiPriority w:val="34"/>
    <w:qFormat/>
    <w:rsid w:val="00EC0321"/>
    <w:pPr>
      <w:ind w:left="720"/>
      <w:contextualSpacing/>
    </w:pPr>
  </w:style>
  <w:style w:type="paragraph" w:styleId="NormalWeb">
    <w:name w:val="Normal (Web)"/>
    <w:basedOn w:val="Normal"/>
    <w:uiPriority w:val="99"/>
    <w:semiHidden/>
    <w:unhideWhenUsed/>
    <w:rsid w:val="0067513F"/>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60A25-E744-42EB-8035-75F5A396030C}">
  <ds:schemaRefs>
    <ds:schemaRef ds:uri="http://schemas.openxmlformats.org/officeDocument/2006/bibliography"/>
  </ds:schemaRefs>
</ds:datastoreItem>
</file>

<file path=customXml/itemProps2.xml><?xml version="1.0" encoding="utf-8"?>
<ds:datastoreItem xmlns:ds="http://schemas.openxmlformats.org/officeDocument/2006/customXml" ds:itemID="{DA93084C-7A7F-4F90-974A-3886C8F3DA7C}"/>
</file>

<file path=customXml/itemProps3.xml><?xml version="1.0" encoding="utf-8"?>
<ds:datastoreItem xmlns:ds="http://schemas.openxmlformats.org/officeDocument/2006/customXml" ds:itemID="{5B163CEB-2F00-4F54-8B9F-BE617BF516E0}"/>
</file>

<file path=customXml/itemProps4.xml><?xml version="1.0" encoding="utf-8"?>
<ds:datastoreItem xmlns:ds="http://schemas.openxmlformats.org/officeDocument/2006/customXml" ds:itemID="{6292707D-AC33-4FDF-8960-63AB71359E0B}"/>
</file>

<file path=docProps/app.xml><?xml version="1.0" encoding="utf-8"?>
<Properties xmlns="http://schemas.openxmlformats.org/officeDocument/2006/extended-properties" xmlns:vt="http://schemas.openxmlformats.org/officeDocument/2006/docPropsVTypes">
  <Template>Normal</Template>
  <TotalTime>16</TotalTime>
  <Pages>11</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Susan</dc:creator>
  <cp:keywords/>
  <cp:lastModifiedBy>KENYON Jeanie</cp:lastModifiedBy>
  <cp:revision>18</cp:revision>
  <cp:lastPrinted>2017-09-24T10:28:00Z</cp:lastPrinted>
  <dcterms:created xsi:type="dcterms:W3CDTF">2018-02-13T10:37:00Z</dcterms:created>
  <dcterms:modified xsi:type="dcterms:W3CDTF">2018-12-04T11:45:00Z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