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C6FC" w14:textId="77777777" w:rsidR="00FE3633" w:rsidRPr="00315EE7" w:rsidRDefault="00FE3633" w:rsidP="005618DD">
      <w:pPr>
        <w:pStyle w:val="BodyText"/>
      </w:pPr>
      <w:bookmarkStart w:id="0" w:name="_GoBack"/>
      <w:bookmarkEnd w:id="0"/>
    </w:p>
    <w:p w14:paraId="365288D7" w14:textId="4679FAA0" w:rsidR="00E01F69" w:rsidRDefault="00E01F69" w:rsidP="00E01F69">
      <w:pPr>
        <w:pStyle w:val="Heading1"/>
      </w:pPr>
      <w:r w:rsidRPr="00315EE7">
        <w:t>SIMULATION CASE</w:t>
      </w:r>
      <w:r w:rsidR="00AE6D4C">
        <w:t xml:space="preserve"> </w:t>
      </w:r>
      <w:r w:rsidR="007A219D">
        <w:t>OD_SH_7</w:t>
      </w:r>
    </w:p>
    <w:p w14:paraId="17586B09" w14:textId="77777777" w:rsidR="00631208" w:rsidRPr="00631208" w:rsidRDefault="00631208" w:rsidP="00631208">
      <w:pPr>
        <w:pStyle w:val="ALSGHeading2"/>
        <w:rPr>
          <w:lang w:val="en-GB"/>
        </w:rPr>
      </w:pPr>
    </w:p>
    <w:p w14:paraId="360F0453" w14:textId="77777777" w:rsidR="00FE3633" w:rsidRPr="00315EE7"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315EE7" w14:paraId="1BE1AC81" w14:textId="77777777" w:rsidTr="00BE0FCF">
        <w:tc>
          <w:tcPr>
            <w:tcW w:w="10988" w:type="dxa"/>
            <w:shd w:val="clear" w:color="auto" w:fill="auto"/>
          </w:tcPr>
          <w:p w14:paraId="7925A5A3" w14:textId="77777777" w:rsidR="00A228DF" w:rsidRPr="00315EE7" w:rsidRDefault="00A228DF" w:rsidP="00A228DF">
            <w:pPr>
              <w:pStyle w:val="ALSGHeading2"/>
              <w:rPr>
                <w:rStyle w:val="ALSGKeyPointBoxChar"/>
                <w:b/>
                <w:bCs/>
                <w:sz w:val="28"/>
              </w:rPr>
            </w:pPr>
            <w:r w:rsidRPr="00315EE7">
              <w:rPr>
                <w:rStyle w:val="ALSGKeyPointBoxChar"/>
                <w:b/>
                <w:bCs/>
                <w:sz w:val="28"/>
              </w:rPr>
              <w:t>Learning outcomes:</w:t>
            </w:r>
          </w:p>
          <w:p w14:paraId="345054FA" w14:textId="77777777" w:rsidR="00A228DF" w:rsidRPr="00315EE7" w:rsidRDefault="00A228DF" w:rsidP="00A228DF">
            <w:pPr>
              <w:pStyle w:val="BodyText"/>
            </w:pPr>
            <w:r w:rsidRPr="00315EE7">
              <w:t>By the end of this simulation the candidates will:</w:t>
            </w:r>
          </w:p>
          <w:p w14:paraId="08D8D0EB" w14:textId="78445534"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Be able to work through an integrated (medical and psychiatric) assessment of a pat</w:t>
            </w:r>
            <w:r w:rsidR="00874735">
              <w:rPr>
                <w:rStyle w:val="ALSGKeyPointBoxChar"/>
                <w:b w:val="0"/>
                <w:bCs w:val="0"/>
                <w:color w:val="000000"/>
              </w:rPr>
              <w:t xml:space="preserve">ient who has </w:t>
            </w:r>
            <w:r w:rsidRPr="009945A4">
              <w:rPr>
                <w:rStyle w:val="ALSGKeyPointBoxChar"/>
                <w:b w:val="0"/>
                <w:bCs w:val="0"/>
                <w:color w:val="000000"/>
              </w:rPr>
              <w:t xml:space="preserve"> </w:t>
            </w:r>
            <w:r w:rsidR="00704971">
              <w:rPr>
                <w:rStyle w:val="ALSGKeyPointBoxChar"/>
                <w:b w:val="0"/>
                <w:bCs w:val="0"/>
                <w:color w:val="000000"/>
              </w:rPr>
              <w:t>attempted to hang themselves</w:t>
            </w:r>
            <w:r w:rsidRPr="009945A4">
              <w:rPr>
                <w:rStyle w:val="ALSGKeyPointBoxChar"/>
                <w:b w:val="0"/>
                <w:bCs w:val="0"/>
                <w:color w:val="000000"/>
              </w:rPr>
              <w:t xml:space="preserve"> </w:t>
            </w:r>
          </w:p>
          <w:p w14:paraId="00D36F89" w14:textId="0377D101"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Use communication skills to elicit a clear history from </w:t>
            </w:r>
            <w:r w:rsidR="00704971">
              <w:rPr>
                <w:rStyle w:val="ALSGKeyPointBoxChar"/>
                <w:b w:val="0"/>
                <w:bCs w:val="0"/>
                <w:color w:val="000000"/>
              </w:rPr>
              <w:t>a patient who has attempted to hang themselves</w:t>
            </w:r>
          </w:p>
          <w:p w14:paraId="4A6A9C08" w14:textId="77777777"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Make an accurate assessment of the ongoing risk to self and others including risk of future completed suicide </w:t>
            </w:r>
          </w:p>
          <w:p w14:paraId="76F0C0C3" w14:textId="1AD0B601"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Determine a sensible and safe plan regards the medical and psychiatric management of </w:t>
            </w:r>
            <w:r w:rsidR="00704971">
              <w:rPr>
                <w:rStyle w:val="ALSGKeyPointBoxChar"/>
                <w:b w:val="0"/>
                <w:bCs w:val="0"/>
                <w:color w:val="000000"/>
              </w:rPr>
              <w:t>this patient</w:t>
            </w:r>
          </w:p>
          <w:p w14:paraId="0D1FE6B0" w14:textId="70799567" w:rsidR="00A228DF" w:rsidRPr="00315EE7" w:rsidRDefault="00A228DF" w:rsidP="00704971">
            <w:pPr>
              <w:pStyle w:val="ALSGHeading2"/>
            </w:pPr>
            <w:r w:rsidRPr="00315EE7">
              <w:rPr>
                <w:color w:val="2F70C8"/>
              </w:rPr>
              <w:t>Simulation focus:</w:t>
            </w:r>
            <w:r w:rsidRPr="00315EE7">
              <w:t xml:space="preserve"> </w:t>
            </w:r>
            <w:r w:rsidR="00704971">
              <w:rPr>
                <w:b w:val="0"/>
                <w:color w:val="000000"/>
                <w:sz w:val="24"/>
                <w:szCs w:val="24"/>
              </w:rPr>
              <w:t>Attempted hanging</w:t>
            </w:r>
          </w:p>
        </w:tc>
      </w:tr>
    </w:tbl>
    <w:p w14:paraId="3BA39E0A" w14:textId="77777777" w:rsidR="00F635AD" w:rsidRDefault="00CE4614" w:rsidP="00A228DF">
      <w:pPr>
        <w:pStyle w:val="ALSGHeading2"/>
        <w:rPr>
          <w:rStyle w:val="ALSGKeyPointBoxChar"/>
          <w:b/>
          <w:bCs/>
          <w:sz w:val="32"/>
          <w:szCs w:val="28"/>
        </w:rPr>
      </w:pPr>
      <w:r w:rsidRPr="00315EE7">
        <w:rPr>
          <w:rStyle w:val="ALSGKeyPointBoxChar"/>
          <w:b/>
          <w:bCs/>
          <w:sz w:val="32"/>
          <w:szCs w:val="28"/>
        </w:rPr>
        <w:t>Introduction</w:t>
      </w:r>
      <w:r w:rsidR="00F0444E" w:rsidRPr="00315EE7">
        <w:rPr>
          <w:rStyle w:val="ALSGKeyPointBoxChar"/>
          <w:b/>
          <w:bCs/>
          <w:sz w:val="32"/>
          <w:szCs w:val="28"/>
        </w:rPr>
        <w:t xml:space="preserve"> [Environment and Set]</w:t>
      </w:r>
      <w:r w:rsidR="001C2FC7" w:rsidRPr="00315EE7">
        <w:rPr>
          <w:rStyle w:val="ALSGKeyPointBoxChar"/>
          <w:b/>
          <w:bCs/>
          <w:sz w:val="32"/>
          <w:szCs w:val="28"/>
        </w:rPr>
        <w:t xml:space="preserve"> </w:t>
      </w:r>
    </w:p>
    <w:p w14:paraId="0EF2C2EC" w14:textId="77777777" w:rsidR="00631208" w:rsidRPr="00631208" w:rsidRDefault="00631208" w:rsidP="0063120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31208" w:rsidRPr="00315EE7" w14:paraId="2405ACC0" w14:textId="77777777" w:rsidTr="00C03D0C">
        <w:tc>
          <w:tcPr>
            <w:tcW w:w="10988" w:type="dxa"/>
            <w:shd w:val="clear" w:color="auto" w:fill="auto"/>
          </w:tcPr>
          <w:p w14:paraId="122C90AF" w14:textId="77777777" w:rsidR="00F659EC" w:rsidRPr="00F659EC" w:rsidRDefault="00F659EC" w:rsidP="00F659EC">
            <w:pPr>
              <w:pStyle w:val="ALSGHeading2"/>
              <w:rPr>
                <w:color w:val="2F70C8"/>
                <w:sz w:val="24"/>
              </w:rPr>
            </w:pPr>
            <w:bookmarkStart w:id="1" w:name="_Toc454284761"/>
            <w:r w:rsidRPr="00F659EC">
              <w:rPr>
                <w:color w:val="2F70C8"/>
                <w:sz w:val="24"/>
              </w:rPr>
              <w:t>Running simulations with teams and ‘own’ job roles</w:t>
            </w:r>
            <w:bookmarkEnd w:id="1"/>
            <w:r w:rsidRPr="00F659EC">
              <w:rPr>
                <w:color w:val="2F70C8"/>
                <w:sz w:val="24"/>
              </w:rPr>
              <w:t xml:space="preserve"> and `PAUSE’</w:t>
            </w:r>
          </w:p>
          <w:p w14:paraId="52B73ED9" w14:textId="77777777" w:rsidR="00F659EC" w:rsidRPr="00631208" w:rsidRDefault="00F659EC" w:rsidP="00F659EC">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14:paraId="5AF2EA4A" w14:textId="77777777" w:rsidR="00F659EC" w:rsidRPr="00B125F8" w:rsidRDefault="00F659EC" w:rsidP="00F659EC">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14:paraId="34130275" w14:textId="77777777" w:rsidR="00C22C9B" w:rsidRDefault="00C22C9B" w:rsidP="00631208">
            <w:pPr>
              <w:pStyle w:val="NormalWeb"/>
              <w:rPr>
                <w:rFonts w:ascii="Myriad Pro" w:hAnsi="Myriad Pro" w:cs="Arial"/>
                <w:b/>
                <w:bCs/>
                <w:color w:val="2F70C8"/>
                <w:sz w:val="28"/>
                <w:szCs w:val="28"/>
                <w:lang w:val="en-US"/>
              </w:rPr>
            </w:pPr>
          </w:p>
          <w:p w14:paraId="585219B8" w14:textId="77777777" w:rsidR="00631208" w:rsidRPr="00F659EC" w:rsidRDefault="00631208" w:rsidP="00631208">
            <w:pPr>
              <w:pStyle w:val="NormalWeb"/>
              <w:rPr>
                <w:rFonts w:ascii="Arial" w:hAnsi="Arial" w:cs="Arial"/>
                <w:b/>
                <w:color w:val="000000"/>
                <w:szCs w:val="28"/>
              </w:rPr>
            </w:pPr>
            <w:r w:rsidRPr="00F659EC">
              <w:rPr>
                <w:rFonts w:ascii="Myriad Pro" w:hAnsi="Myriad Pro" w:cs="Arial"/>
                <w:b/>
                <w:bCs/>
                <w:color w:val="2F70C8"/>
                <w:szCs w:val="28"/>
                <w:lang w:val="en-US"/>
              </w:rPr>
              <w:t>Collateral information:</w:t>
            </w:r>
          </w:p>
          <w:p w14:paraId="60B1922A" w14:textId="77777777" w:rsidR="00631208" w:rsidRDefault="00631208" w:rsidP="00631208">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14:paraId="17414BCC" w14:textId="77777777" w:rsidR="00631208" w:rsidRDefault="00631208" w:rsidP="00631208">
            <w:pPr>
              <w:pStyle w:val="NormalWeb"/>
              <w:rPr>
                <w:rFonts w:ascii="Myriad Pro" w:hAnsi="Myriad Pro" w:cs="Arial"/>
                <w:color w:val="222221"/>
                <w:lang w:val="en-US"/>
              </w:rPr>
            </w:pPr>
          </w:p>
          <w:p w14:paraId="3F059239" w14:textId="77777777" w:rsidR="00631208" w:rsidRDefault="00631208" w:rsidP="00631208">
            <w:pPr>
              <w:pStyle w:val="BodyText"/>
            </w:pPr>
          </w:p>
          <w:p w14:paraId="53C768A0" w14:textId="77777777" w:rsidR="00631208" w:rsidRPr="00631208" w:rsidRDefault="00631208" w:rsidP="00631208">
            <w:pPr>
              <w:pStyle w:val="BodyText"/>
            </w:pPr>
          </w:p>
        </w:tc>
      </w:tr>
    </w:tbl>
    <w:p w14:paraId="08C10770" w14:textId="77777777" w:rsidR="00051D28" w:rsidRPr="00051D28" w:rsidRDefault="00051D28" w:rsidP="00051D28">
      <w:pPr>
        <w:pStyle w:val="BodyText"/>
      </w:pPr>
    </w:p>
    <w:p w14:paraId="70470450" w14:textId="77777777" w:rsidR="00642788" w:rsidRDefault="00642788" w:rsidP="00051D28">
      <w:pPr>
        <w:pStyle w:val="NormalWeb"/>
        <w:rPr>
          <w:rFonts w:ascii="Myriad Pro" w:hAnsi="Myriad Pro" w:cs="Arial"/>
          <w:color w:val="222221"/>
          <w:lang w:val="en-US"/>
        </w:rPr>
      </w:pPr>
    </w:p>
    <w:p w14:paraId="6F7D6CD7" w14:textId="77777777" w:rsidR="00631208" w:rsidRDefault="00631208" w:rsidP="00051D28">
      <w:pPr>
        <w:pStyle w:val="NormalWeb"/>
        <w:rPr>
          <w:rFonts w:ascii="Myriad Pro" w:hAnsi="Myriad Pro" w:cs="Arial"/>
          <w:color w:val="222221"/>
          <w:lang w:val="en-US"/>
        </w:rPr>
      </w:pPr>
    </w:p>
    <w:p w14:paraId="39C57702" w14:textId="77777777" w:rsidR="00631208" w:rsidRDefault="00631208" w:rsidP="00051D28">
      <w:pPr>
        <w:pStyle w:val="NormalWeb"/>
        <w:rPr>
          <w:rFonts w:ascii="Myriad Pro" w:hAnsi="Myriad Pro" w:cs="Arial"/>
          <w:color w:val="222221"/>
          <w:lang w:val="en-US"/>
        </w:rPr>
      </w:pPr>
    </w:p>
    <w:p w14:paraId="677347CA" w14:textId="77777777" w:rsidR="00631208" w:rsidRDefault="00631208" w:rsidP="00051D28">
      <w:pPr>
        <w:pStyle w:val="NormalWeb"/>
        <w:rPr>
          <w:rFonts w:ascii="Myriad Pro" w:hAnsi="Myriad Pro" w:cs="Arial"/>
          <w:color w:val="222221"/>
          <w:lang w:val="en-US"/>
        </w:rPr>
      </w:pPr>
    </w:p>
    <w:p w14:paraId="4C95F5D6" w14:textId="77777777" w:rsidR="00631208" w:rsidRDefault="00631208" w:rsidP="00051D28">
      <w:pPr>
        <w:pStyle w:val="NormalWeb"/>
        <w:rPr>
          <w:rFonts w:ascii="Myriad Pro" w:hAnsi="Myriad Pro" w:cs="Arial"/>
          <w:color w:val="222221"/>
          <w:lang w:val="en-US"/>
        </w:rPr>
      </w:pPr>
    </w:p>
    <w:p w14:paraId="3004EA56" w14:textId="77777777" w:rsidR="00631208" w:rsidRDefault="00631208" w:rsidP="00051D28">
      <w:pPr>
        <w:pStyle w:val="NormalWeb"/>
        <w:rPr>
          <w:rFonts w:ascii="Myriad Pro" w:hAnsi="Myriad Pro" w:cs="Arial"/>
          <w:color w:val="222221"/>
          <w:lang w:val="en-US"/>
        </w:rPr>
      </w:pPr>
    </w:p>
    <w:p w14:paraId="479EA5AE" w14:textId="77777777" w:rsidR="00631208" w:rsidRDefault="00631208" w:rsidP="00051D28">
      <w:pPr>
        <w:pStyle w:val="NormalWeb"/>
        <w:rPr>
          <w:rFonts w:ascii="Myriad Pro" w:hAnsi="Myriad Pro" w:cs="Arial"/>
          <w:color w:val="222221"/>
          <w:lang w:val="en-US"/>
        </w:rPr>
      </w:pPr>
    </w:p>
    <w:p w14:paraId="2C46E625" w14:textId="77777777" w:rsidR="00631208" w:rsidRDefault="00631208" w:rsidP="00051D28">
      <w:pPr>
        <w:pStyle w:val="NormalWeb"/>
        <w:rPr>
          <w:rFonts w:ascii="Myriad Pro" w:hAnsi="Myriad Pro" w:cs="Arial"/>
          <w:color w:val="222221"/>
          <w:lang w:val="en-US"/>
        </w:rPr>
      </w:pPr>
    </w:p>
    <w:p w14:paraId="36F7DC6E" w14:textId="77777777" w:rsidR="00631208" w:rsidRDefault="00631208" w:rsidP="00051D28">
      <w:pPr>
        <w:pStyle w:val="NormalWeb"/>
        <w:rPr>
          <w:rFonts w:ascii="Myriad Pro" w:hAnsi="Myriad Pro" w:cs="Arial"/>
          <w:color w:val="222221"/>
          <w:lang w:val="en-US"/>
        </w:rPr>
      </w:pPr>
    </w:p>
    <w:p w14:paraId="5DD02A45" w14:textId="77777777" w:rsidR="00631208" w:rsidRDefault="00631208" w:rsidP="00051D28">
      <w:pPr>
        <w:pStyle w:val="NormalWeb"/>
        <w:rPr>
          <w:rFonts w:ascii="Myriad Pro" w:hAnsi="Myriad Pro" w:cs="Arial"/>
          <w:color w:val="222221"/>
          <w:lang w:val="en-US"/>
        </w:rPr>
      </w:pPr>
    </w:p>
    <w:p w14:paraId="15F28FC1" w14:textId="77777777" w:rsidR="00631208" w:rsidRDefault="00631208" w:rsidP="00051D28">
      <w:pPr>
        <w:pStyle w:val="NormalWeb"/>
        <w:rPr>
          <w:rFonts w:ascii="Myriad Pro" w:hAnsi="Myriad Pro" w:cs="Arial"/>
          <w:color w:val="222221"/>
          <w:lang w:val="en-US"/>
        </w:rPr>
      </w:pPr>
    </w:p>
    <w:p w14:paraId="1581AE2A" w14:textId="77777777" w:rsidR="00631208" w:rsidRDefault="00631208" w:rsidP="00051D28">
      <w:pPr>
        <w:pStyle w:val="NormalWeb"/>
        <w:rPr>
          <w:rFonts w:ascii="Myriad Pro" w:hAnsi="Myriad Pro" w:cs="Arial"/>
          <w:color w:val="222221"/>
          <w:lang w:val="en-US"/>
        </w:rPr>
      </w:pPr>
    </w:p>
    <w:p w14:paraId="2B034CF0" w14:textId="77777777" w:rsidR="00631208" w:rsidRDefault="00631208" w:rsidP="00051D28">
      <w:pPr>
        <w:pStyle w:val="NormalWeb"/>
        <w:rPr>
          <w:rFonts w:ascii="Myriad Pro" w:hAnsi="Myriad Pro" w:cs="Arial"/>
          <w:color w:val="222221"/>
          <w:lang w:val="en-US"/>
        </w:rPr>
      </w:pPr>
    </w:p>
    <w:p w14:paraId="38AB5832" w14:textId="77777777" w:rsidR="00642788" w:rsidRDefault="00642788" w:rsidP="00642788">
      <w:pPr>
        <w:pStyle w:val="BodyText"/>
        <w:rPr>
          <w:rStyle w:val="ALSGKeyPointBoxChar"/>
          <w:b w:val="0"/>
          <w:bCs w:val="0"/>
          <w:color w:val="auto"/>
        </w:rPr>
      </w:pPr>
      <w:r w:rsidRPr="00A228DF">
        <w:rPr>
          <w:rStyle w:val="ALSGKeyPointBoxChar"/>
          <w:b w:val="0"/>
          <w:bCs w:val="0"/>
          <w:color w:val="auto"/>
        </w:rPr>
        <w:t>Prior to the start of the simulation: one instructor to:</w:t>
      </w:r>
    </w:p>
    <w:p w14:paraId="20635B2B" w14:textId="77777777" w:rsidR="00642788" w:rsidRDefault="00642788" w:rsidP="00051D28">
      <w:pPr>
        <w:pStyle w:val="NormalWeb"/>
        <w:rPr>
          <w:rFonts w:ascii="Arial" w:hAnsi="Arial" w:cs="Arial"/>
          <w:color w:val="000000"/>
        </w:rPr>
      </w:pPr>
    </w:p>
    <w:p w14:paraId="1EAD54C5" w14:textId="77777777" w:rsidR="00F20FA0" w:rsidRPr="00315EE7" w:rsidRDefault="00051D28" w:rsidP="00051D28">
      <w:pPr>
        <w:pStyle w:val="ALSGHeading2"/>
        <w:numPr>
          <w:ilvl w:val="0"/>
          <w:numId w:val="45"/>
        </w:numPr>
        <w:rPr>
          <w:rStyle w:val="ALSGKeyPointBoxChar"/>
          <w:b/>
          <w:bCs/>
        </w:rPr>
      </w:pPr>
      <w:r w:rsidRPr="00315EE7">
        <w:rPr>
          <w:rStyle w:val="ALSGKeyPointBoxChar"/>
          <w:b/>
          <w:bCs/>
        </w:rPr>
        <w:t xml:space="preserve"> </w:t>
      </w:r>
      <w:r w:rsidR="00A228DF" w:rsidRPr="00315EE7">
        <w:rPr>
          <w:rStyle w:val="ALSGKeyPointBoxChar"/>
          <w:b/>
          <w:bCs/>
        </w:rPr>
        <w:t xml:space="preserve">[Environment] Brief candidate group to </w:t>
      </w:r>
      <w:r w:rsidR="00F0444E" w:rsidRPr="00315EE7">
        <w:rPr>
          <w:rStyle w:val="ALSGKeyPointBoxChar"/>
          <w:b/>
          <w:bCs/>
          <w:i/>
        </w:rPr>
        <w:t>c</w:t>
      </w:r>
      <w:r w:rsidR="00A228DF" w:rsidRPr="00315EE7">
        <w:rPr>
          <w:rStyle w:val="ALSGKeyPointBoxChar"/>
          <w:b/>
          <w:bCs/>
          <w:i/>
        </w:rPr>
        <w:t>heck the Environment</w:t>
      </w:r>
      <w:r w:rsidR="00A228DF" w:rsidRPr="00315EE7">
        <w:rPr>
          <w:rStyle w:val="ALSGKeyPointBoxChar"/>
          <w:b/>
          <w:bCs/>
        </w:rPr>
        <w:t>:</w:t>
      </w:r>
    </w:p>
    <w:p w14:paraId="7A99BC5D" w14:textId="77777777" w:rsidR="00A228DF" w:rsidRPr="00315EE7"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315EE7" w14:paraId="7468C931" w14:textId="77777777" w:rsidTr="00F1126F">
        <w:trPr>
          <w:cantSplit/>
        </w:trPr>
        <w:tc>
          <w:tcPr>
            <w:tcW w:w="1250" w:type="pct"/>
          </w:tcPr>
          <w:p w14:paraId="76DC41D4" w14:textId="77777777" w:rsidR="00A228DF" w:rsidRPr="00315EE7" w:rsidRDefault="00A228DF" w:rsidP="00BE0FCF">
            <w:pPr>
              <w:pStyle w:val="ALSGHeading2"/>
              <w:spacing w:before="0" w:after="0"/>
              <w:rPr>
                <w:b w:val="0"/>
                <w:color w:val="auto"/>
                <w:sz w:val="24"/>
                <w:szCs w:val="24"/>
              </w:rPr>
            </w:pPr>
            <w:r w:rsidRPr="00315EE7">
              <w:rPr>
                <w:b w:val="0"/>
                <w:color w:val="auto"/>
                <w:sz w:val="24"/>
                <w:szCs w:val="24"/>
              </w:rPr>
              <w:t>Room</w:t>
            </w:r>
          </w:p>
        </w:tc>
        <w:tc>
          <w:tcPr>
            <w:tcW w:w="3355" w:type="pct"/>
          </w:tcPr>
          <w:p w14:paraId="7AD66091" w14:textId="77777777" w:rsidR="00A228DF" w:rsidRPr="009945A4" w:rsidRDefault="00A228DF" w:rsidP="00BE0FCF">
            <w:pPr>
              <w:pStyle w:val="BodyText"/>
              <w:rPr>
                <w:color w:val="000000"/>
              </w:rPr>
            </w:pPr>
            <w:r w:rsidRPr="009945A4">
              <w:rPr>
                <w:rStyle w:val="ALSGKeyPointBoxChar"/>
                <w:b w:val="0"/>
                <w:bCs w:val="0"/>
                <w:color w:val="000000"/>
              </w:rPr>
              <w:t>Candidates to set up the room appropriately</w:t>
            </w:r>
          </w:p>
        </w:tc>
        <w:tc>
          <w:tcPr>
            <w:tcW w:w="395" w:type="pct"/>
          </w:tcPr>
          <w:p w14:paraId="0D4392F0" w14:textId="77777777" w:rsidR="00A228DF" w:rsidRPr="00315EE7" w:rsidRDefault="00A228DF" w:rsidP="00BE0FCF">
            <w:pPr>
              <w:pStyle w:val="BodyText"/>
            </w:pPr>
          </w:p>
        </w:tc>
      </w:tr>
      <w:tr w:rsidR="00A228DF" w:rsidRPr="00315EE7" w14:paraId="3CE99676" w14:textId="77777777" w:rsidTr="00F1126F">
        <w:trPr>
          <w:cantSplit/>
        </w:trPr>
        <w:tc>
          <w:tcPr>
            <w:tcW w:w="1250" w:type="pct"/>
          </w:tcPr>
          <w:p w14:paraId="72FB4BFE" w14:textId="77777777" w:rsidR="00A228DF" w:rsidRPr="00315EE7" w:rsidRDefault="00A228DF" w:rsidP="00BE0FCF">
            <w:pPr>
              <w:pStyle w:val="ALSGHeading2"/>
              <w:spacing w:before="0" w:after="0"/>
              <w:rPr>
                <w:b w:val="0"/>
                <w:color w:val="auto"/>
                <w:sz w:val="24"/>
                <w:szCs w:val="24"/>
              </w:rPr>
            </w:pPr>
            <w:r w:rsidRPr="00315EE7">
              <w:rPr>
                <w:b w:val="0"/>
                <w:color w:val="auto"/>
                <w:sz w:val="24"/>
                <w:szCs w:val="24"/>
              </w:rPr>
              <w:t>Equipment</w:t>
            </w:r>
          </w:p>
        </w:tc>
        <w:tc>
          <w:tcPr>
            <w:tcW w:w="3355" w:type="pct"/>
          </w:tcPr>
          <w:p w14:paraId="2D9F3E65" w14:textId="77777777" w:rsidR="00A228DF" w:rsidRPr="009945A4" w:rsidRDefault="00A228DF" w:rsidP="00BE0FCF">
            <w:pPr>
              <w:pStyle w:val="BodyText"/>
              <w:rPr>
                <w:color w:val="000000"/>
              </w:rPr>
            </w:pPr>
            <w:r w:rsidRPr="009945A4">
              <w:rPr>
                <w:rStyle w:val="ALSGKeyPointBoxChar"/>
                <w:b w:val="0"/>
                <w:bCs w:val="0"/>
                <w:color w:val="000000"/>
              </w:rPr>
              <w:t>Candidates to check required equipment present and accessible</w:t>
            </w:r>
          </w:p>
        </w:tc>
        <w:tc>
          <w:tcPr>
            <w:tcW w:w="395" w:type="pct"/>
          </w:tcPr>
          <w:p w14:paraId="51296A8D" w14:textId="77777777" w:rsidR="00A228DF" w:rsidRPr="00315EE7" w:rsidRDefault="00A228DF" w:rsidP="00BE0FCF">
            <w:pPr>
              <w:pStyle w:val="BodyText"/>
            </w:pPr>
          </w:p>
        </w:tc>
      </w:tr>
    </w:tbl>
    <w:p w14:paraId="683E14A4" w14:textId="77777777" w:rsidR="00631208" w:rsidRDefault="00631208" w:rsidP="00A228DF">
      <w:pPr>
        <w:pStyle w:val="ALSGHeading2"/>
        <w:rPr>
          <w:rStyle w:val="ALSGKeyPointBoxChar"/>
          <w:b/>
          <w:bCs/>
        </w:rPr>
      </w:pPr>
    </w:p>
    <w:p w14:paraId="30AAC75F" w14:textId="77777777" w:rsidR="00631208" w:rsidRDefault="00631208" w:rsidP="00A228DF">
      <w:pPr>
        <w:pStyle w:val="ALSGHeading2"/>
        <w:rPr>
          <w:rStyle w:val="ALSGKeyPointBoxChar"/>
          <w:b/>
          <w:bCs/>
        </w:rPr>
      </w:pPr>
    </w:p>
    <w:p w14:paraId="22AF61A7" w14:textId="77777777" w:rsidR="00A228DF" w:rsidRPr="00315EE7" w:rsidRDefault="00A228DF" w:rsidP="00A228DF">
      <w:pPr>
        <w:pStyle w:val="ALSGHeading2"/>
        <w:rPr>
          <w:rStyle w:val="ALSGKeyPointBoxChar"/>
          <w:b/>
          <w:bCs/>
        </w:rPr>
      </w:pPr>
      <w:r w:rsidRPr="00315EE7">
        <w:rPr>
          <w:rStyle w:val="ALSGKeyPointBoxChar"/>
          <w:b/>
          <w:bCs/>
        </w:rPr>
        <w:t xml:space="preserve">Equipment list: </w:t>
      </w:r>
    </w:p>
    <w:p w14:paraId="3D420ADA" w14:textId="77777777" w:rsidR="00A228DF" w:rsidRDefault="00A228DF" w:rsidP="00A228DF">
      <w:pPr>
        <w:pStyle w:val="BodyText"/>
      </w:pPr>
      <w:r w:rsidRPr="00315EE7">
        <w:t xml:space="preserve">In addition to generic equipment list: </w:t>
      </w:r>
      <w:r w:rsidR="001A7AF7">
        <w:t>None</w:t>
      </w:r>
    </w:p>
    <w:p w14:paraId="29A7161A" w14:textId="77777777" w:rsidR="006E7909" w:rsidRDefault="006E7909" w:rsidP="00A228DF">
      <w:pPr>
        <w:pStyle w:val="BodyText"/>
      </w:pPr>
    </w:p>
    <w:p w14:paraId="0A07B32C" w14:textId="77777777" w:rsidR="006E7909" w:rsidRDefault="006E7909" w:rsidP="00A228DF">
      <w:pPr>
        <w:pStyle w:val="BodyText"/>
      </w:pPr>
    </w:p>
    <w:p w14:paraId="64715CA6" w14:textId="77777777" w:rsidR="00631208" w:rsidRDefault="00631208" w:rsidP="00A228DF">
      <w:pPr>
        <w:pStyle w:val="BodyText"/>
      </w:pPr>
    </w:p>
    <w:p w14:paraId="6BFC38F3" w14:textId="77777777" w:rsidR="00631208" w:rsidRPr="00315EE7" w:rsidRDefault="00631208" w:rsidP="00A228DF">
      <w:pPr>
        <w:pStyle w:val="BodyText"/>
      </w:pPr>
    </w:p>
    <w:p w14:paraId="4621AAA7" w14:textId="77777777" w:rsidR="0009462B" w:rsidRDefault="0009462B" w:rsidP="00E349A3">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14:paraId="149CA38F" w14:textId="77777777" w:rsidR="00E349A3" w:rsidRPr="00315EE7" w:rsidRDefault="00E349A3" w:rsidP="00E349A3">
      <w:pPr>
        <w:pStyle w:val="ALSGHeading2"/>
        <w:rPr>
          <w:b w:val="0"/>
          <w:i/>
          <w:color w:val="auto"/>
          <w:sz w:val="20"/>
          <w:szCs w:val="20"/>
        </w:rPr>
      </w:pPr>
      <w:r w:rsidRPr="00315EE7">
        <w:rPr>
          <w:color w:val="2F70C8"/>
          <w:sz w:val="24"/>
          <w:szCs w:val="24"/>
        </w:rPr>
        <w:t xml:space="preserve">Initial </w:t>
      </w:r>
      <w:r w:rsidR="00467955" w:rsidRPr="00315EE7">
        <w:rPr>
          <w:color w:val="2F70C8"/>
          <w:sz w:val="24"/>
          <w:szCs w:val="24"/>
        </w:rPr>
        <w:t>handover</w:t>
      </w:r>
      <w:r w:rsidR="00467955" w:rsidRPr="00315EE7">
        <w:t xml:space="preserve"> </w:t>
      </w:r>
      <w:r w:rsidRPr="00315EE7">
        <w:rPr>
          <w:b w:val="0"/>
          <w:i/>
          <w:color w:val="auto"/>
          <w:sz w:val="20"/>
          <w:szCs w:val="20"/>
        </w:rPr>
        <w:t xml:space="preserve">{to tell candidate </w:t>
      </w:r>
      <w:r w:rsidR="00A46CB0" w:rsidRPr="00315EE7">
        <w:rPr>
          <w:b w:val="0"/>
          <w:i/>
          <w:color w:val="auto"/>
          <w:sz w:val="20"/>
          <w:szCs w:val="20"/>
        </w:rPr>
        <w:t>on your</w:t>
      </w:r>
      <w:r w:rsidR="00467955" w:rsidRPr="00315EE7">
        <w:rPr>
          <w:b w:val="0"/>
          <w:i/>
          <w:color w:val="auto"/>
          <w:sz w:val="20"/>
          <w:szCs w:val="20"/>
        </w:rPr>
        <w:t xml:space="preserve"> arrival </w:t>
      </w:r>
      <w:r w:rsidR="00E64ED0" w:rsidRPr="00315EE7">
        <w:rPr>
          <w:b w:val="0"/>
          <w:i/>
          <w:color w:val="auto"/>
          <w:sz w:val="20"/>
          <w:szCs w:val="20"/>
        </w:rPr>
        <w:t xml:space="preserve">as the initial </w:t>
      </w:r>
      <w:r w:rsidR="00A46CB0" w:rsidRPr="00315EE7">
        <w:rPr>
          <w:b w:val="0"/>
          <w:i/>
          <w:color w:val="auto"/>
          <w:sz w:val="20"/>
          <w:szCs w:val="20"/>
        </w:rPr>
        <w:t>SBAR to</w:t>
      </w:r>
      <w:r w:rsidR="00467955" w:rsidRPr="00315EE7">
        <w:rPr>
          <w:b w:val="0"/>
          <w:i/>
          <w:color w:val="auto"/>
          <w:sz w:val="20"/>
          <w:szCs w:val="20"/>
        </w:rPr>
        <w:t xml:space="preserve"> Team Leader</w:t>
      </w:r>
      <w:r w:rsidRPr="00315EE7">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315EE7" w14:paraId="53845AFA" w14:textId="77777777" w:rsidTr="0009462B">
        <w:tc>
          <w:tcPr>
            <w:tcW w:w="2228" w:type="dxa"/>
            <w:shd w:val="clear" w:color="auto" w:fill="auto"/>
          </w:tcPr>
          <w:p w14:paraId="583B6516" w14:textId="77777777" w:rsidR="00467955" w:rsidRPr="00315EE7" w:rsidRDefault="00467955" w:rsidP="006509B1">
            <w:pPr>
              <w:pStyle w:val="BodyText"/>
            </w:pPr>
            <w:r w:rsidRPr="00315EE7">
              <w:rPr>
                <w:b/>
              </w:rPr>
              <w:t>S</w:t>
            </w:r>
            <w:r w:rsidRPr="00315EE7">
              <w:t>ituation</w:t>
            </w:r>
          </w:p>
        </w:tc>
        <w:tc>
          <w:tcPr>
            <w:tcW w:w="8534" w:type="dxa"/>
            <w:gridSpan w:val="2"/>
            <w:shd w:val="clear" w:color="auto" w:fill="auto"/>
          </w:tcPr>
          <w:p w14:paraId="79A1E969" w14:textId="77777777" w:rsidR="008D4143" w:rsidRPr="009945A4" w:rsidRDefault="004B68BF" w:rsidP="004B68BF">
            <w:pPr>
              <w:pStyle w:val="BodyText"/>
              <w:tabs>
                <w:tab w:val="clear" w:pos="2296"/>
                <w:tab w:val="left" w:pos="378"/>
              </w:tabs>
              <w:rPr>
                <w:color w:val="000000"/>
              </w:rPr>
            </w:pPr>
            <w:r>
              <w:rPr>
                <w:color w:val="000000"/>
              </w:rPr>
              <w:t>Please assess this young woman</w:t>
            </w:r>
            <w:r w:rsidR="00713F3F">
              <w:rPr>
                <w:color w:val="000000"/>
              </w:rPr>
              <w:t>/</w:t>
            </w:r>
            <w:r w:rsidR="00871431" w:rsidRPr="009945A4">
              <w:rPr>
                <w:color w:val="000000"/>
              </w:rPr>
              <w:t>man who ha</w:t>
            </w:r>
            <w:r>
              <w:rPr>
                <w:color w:val="000000"/>
              </w:rPr>
              <w:t>s tried to hang themselves</w:t>
            </w:r>
          </w:p>
        </w:tc>
      </w:tr>
      <w:tr w:rsidR="00467955" w:rsidRPr="00315EE7" w14:paraId="1061DCE3" w14:textId="77777777" w:rsidTr="0009462B">
        <w:tc>
          <w:tcPr>
            <w:tcW w:w="2228" w:type="dxa"/>
            <w:shd w:val="clear" w:color="auto" w:fill="auto"/>
          </w:tcPr>
          <w:p w14:paraId="17A31026" w14:textId="77777777" w:rsidR="00467955" w:rsidRPr="00315EE7" w:rsidRDefault="00467955" w:rsidP="006509B1">
            <w:pPr>
              <w:pStyle w:val="BodyText"/>
            </w:pPr>
            <w:r w:rsidRPr="00315EE7">
              <w:rPr>
                <w:b/>
              </w:rPr>
              <w:t>B</w:t>
            </w:r>
            <w:r w:rsidRPr="00315EE7">
              <w:t>ackground</w:t>
            </w:r>
          </w:p>
        </w:tc>
        <w:tc>
          <w:tcPr>
            <w:tcW w:w="8534" w:type="dxa"/>
            <w:gridSpan w:val="2"/>
            <w:shd w:val="clear" w:color="auto" w:fill="auto"/>
          </w:tcPr>
          <w:p w14:paraId="65AF47C9" w14:textId="77777777" w:rsidR="00467955" w:rsidRPr="009945A4" w:rsidRDefault="004B68BF" w:rsidP="00871431">
            <w:pPr>
              <w:pStyle w:val="BodyText"/>
              <w:tabs>
                <w:tab w:val="clear" w:pos="2296"/>
                <w:tab w:val="left" w:pos="378"/>
              </w:tabs>
              <w:rPr>
                <w:rFonts w:eastAsia="Calibri"/>
                <w:color w:val="000000"/>
              </w:rPr>
            </w:pPr>
            <w:proofErr w:type="gramStart"/>
            <w:r>
              <w:rPr>
                <w:color w:val="000000"/>
              </w:rPr>
              <w:t>He/she has been brought to ED by friends</w:t>
            </w:r>
            <w:proofErr w:type="gramEnd"/>
            <w:r>
              <w:rPr>
                <w:color w:val="000000"/>
              </w:rPr>
              <w:t xml:space="preserve"> after he/she tied to hang her/himself in a shared student flat. Went into his/her bedroom after an argument. Friends her a sudden noise to find him/her hanging from a roof beam. </w:t>
            </w:r>
          </w:p>
        </w:tc>
      </w:tr>
      <w:tr w:rsidR="008D4143" w:rsidRPr="00315EE7" w14:paraId="44A7226E" w14:textId="77777777" w:rsidTr="0009462B">
        <w:trPr>
          <w:trHeight w:val="174"/>
        </w:trPr>
        <w:tc>
          <w:tcPr>
            <w:tcW w:w="2228" w:type="dxa"/>
            <w:vMerge w:val="restart"/>
            <w:shd w:val="clear" w:color="auto" w:fill="auto"/>
          </w:tcPr>
          <w:p w14:paraId="1563B567" w14:textId="4452B3F2" w:rsidR="008D4143" w:rsidRPr="00315EE7" w:rsidRDefault="008D4143" w:rsidP="007010F7">
            <w:pPr>
              <w:pStyle w:val="BodyText"/>
              <w:tabs>
                <w:tab w:val="clear" w:pos="2296"/>
                <w:tab w:val="right" w:pos="2012"/>
              </w:tabs>
            </w:pPr>
            <w:r w:rsidRPr="00315EE7">
              <w:rPr>
                <w:b/>
              </w:rPr>
              <w:t>A</w:t>
            </w:r>
            <w:r w:rsidRPr="00315EE7">
              <w:t>ssessment</w:t>
            </w:r>
            <w:r w:rsidR="007010F7">
              <w:tab/>
            </w:r>
          </w:p>
        </w:tc>
        <w:tc>
          <w:tcPr>
            <w:tcW w:w="561" w:type="dxa"/>
            <w:shd w:val="clear" w:color="auto" w:fill="auto"/>
          </w:tcPr>
          <w:p w14:paraId="2D32E817" w14:textId="77777777" w:rsidR="008D4143" w:rsidRPr="00315EE7" w:rsidRDefault="008D4143" w:rsidP="006509B1">
            <w:pPr>
              <w:pStyle w:val="BodyText"/>
            </w:pPr>
            <w:r w:rsidRPr="00315EE7">
              <w:t>A</w:t>
            </w:r>
          </w:p>
        </w:tc>
        <w:tc>
          <w:tcPr>
            <w:tcW w:w="7973" w:type="dxa"/>
            <w:shd w:val="clear" w:color="auto" w:fill="auto"/>
          </w:tcPr>
          <w:p w14:paraId="14FE92A0" w14:textId="2BBA672D" w:rsidR="0098290B" w:rsidRPr="009945A4" w:rsidRDefault="00871431" w:rsidP="0098290B">
            <w:pPr>
              <w:pStyle w:val="BodyText"/>
              <w:tabs>
                <w:tab w:val="clear" w:pos="2296"/>
                <w:tab w:val="left" w:pos="378"/>
              </w:tabs>
              <w:rPr>
                <w:color w:val="000000"/>
              </w:rPr>
            </w:pPr>
            <w:r w:rsidRPr="009945A4">
              <w:rPr>
                <w:color w:val="000000"/>
              </w:rPr>
              <w:t>O</w:t>
            </w:r>
            <w:r w:rsidR="00A83A61">
              <w:rPr>
                <w:color w:val="000000"/>
              </w:rPr>
              <w:t>pen</w:t>
            </w:r>
            <w:r w:rsidRPr="009945A4">
              <w:rPr>
                <w:color w:val="000000"/>
              </w:rPr>
              <w:t xml:space="preserve"> and patent </w:t>
            </w:r>
          </w:p>
          <w:p w14:paraId="054BB68E" w14:textId="77777777" w:rsidR="008D4143" w:rsidRPr="009945A4" w:rsidRDefault="008D4143" w:rsidP="006509B1">
            <w:pPr>
              <w:pStyle w:val="BodyText"/>
              <w:rPr>
                <w:color w:val="000000"/>
              </w:rPr>
            </w:pPr>
          </w:p>
        </w:tc>
      </w:tr>
      <w:tr w:rsidR="008D4143" w:rsidRPr="00315EE7" w14:paraId="154773FF" w14:textId="77777777" w:rsidTr="0009462B">
        <w:trPr>
          <w:trHeight w:val="565"/>
        </w:trPr>
        <w:tc>
          <w:tcPr>
            <w:tcW w:w="2228" w:type="dxa"/>
            <w:vMerge/>
            <w:shd w:val="clear" w:color="auto" w:fill="auto"/>
          </w:tcPr>
          <w:p w14:paraId="5AE09C51" w14:textId="77777777" w:rsidR="008D4143" w:rsidRPr="00315EE7" w:rsidRDefault="008D4143" w:rsidP="006509B1">
            <w:pPr>
              <w:pStyle w:val="BodyText"/>
              <w:rPr>
                <w:b/>
              </w:rPr>
            </w:pPr>
          </w:p>
        </w:tc>
        <w:tc>
          <w:tcPr>
            <w:tcW w:w="561" w:type="dxa"/>
            <w:shd w:val="clear" w:color="auto" w:fill="auto"/>
          </w:tcPr>
          <w:p w14:paraId="75D9BEC4" w14:textId="77777777" w:rsidR="008D4143" w:rsidRPr="00315EE7" w:rsidRDefault="008D4143" w:rsidP="006509B1">
            <w:pPr>
              <w:pStyle w:val="BodyText"/>
            </w:pPr>
            <w:r w:rsidRPr="00315EE7">
              <w:t>B</w:t>
            </w:r>
          </w:p>
        </w:tc>
        <w:tc>
          <w:tcPr>
            <w:tcW w:w="7973" w:type="dxa"/>
            <w:shd w:val="clear" w:color="auto" w:fill="auto"/>
          </w:tcPr>
          <w:p w14:paraId="3D786242" w14:textId="2914F16E" w:rsidR="0098290B" w:rsidRPr="009945A4" w:rsidRDefault="00871431" w:rsidP="0098290B">
            <w:pPr>
              <w:pStyle w:val="BodyText"/>
              <w:tabs>
                <w:tab w:val="clear" w:pos="2296"/>
                <w:tab w:val="left" w:pos="378"/>
              </w:tabs>
              <w:rPr>
                <w:color w:val="000000"/>
              </w:rPr>
            </w:pPr>
            <w:r w:rsidRPr="009945A4">
              <w:rPr>
                <w:color w:val="000000"/>
              </w:rPr>
              <w:t>Appears to be breathing normally</w:t>
            </w:r>
          </w:p>
          <w:p w14:paraId="4E5E5DF6" w14:textId="77777777" w:rsidR="008D4143" w:rsidRPr="009945A4" w:rsidRDefault="008D4143" w:rsidP="006509B1">
            <w:pPr>
              <w:pStyle w:val="BodyText"/>
              <w:rPr>
                <w:color w:val="000000"/>
              </w:rPr>
            </w:pPr>
          </w:p>
        </w:tc>
      </w:tr>
      <w:tr w:rsidR="008D4143" w:rsidRPr="00315EE7" w14:paraId="2505EB90" w14:textId="77777777" w:rsidTr="0009462B">
        <w:trPr>
          <w:trHeight w:val="174"/>
        </w:trPr>
        <w:tc>
          <w:tcPr>
            <w:tcW w:w="2228" w:type="dxa"/>
            <w:vMerge/>
            <w:shd w:val="clear" w:color="auto" w:fill="auto"/>
          </w:tcPr>
          <w:p w14:paraId="7139B801" w14:textId="77777777" w:rsidR="008D4143" w:rsidRPr="00315EE7" w:rsidRDefault="008D4143" w:rsidP="006509B1">
            <w:pPr>
              <w:pStyle w:val="BodyText"/>
              <w:rPr>
                <w:b/>
              </w:rPr>
            </w:pPr>
          </w:p>
        </w:tc>
        <w:tc>
          <w:tcPr>
            <w:tcW w:w="561" w:type="dxa"/>
            <w:shd w:val="clear" w:color="auto" w:fill="auto"/>
          </w:tcPr>
          <w:p w14:paraId="4E54EB4F" w14:textId="77777777" w:rsidR="008D4143" w:rsidRPr="00315EE7" w:rsidRDefault="008D4143" w:rsidP="006509B1">
            <w:pPr>
              <w:pStyle w:val="BodyText"/>
            </w:pPr>
            <w:r w:rsidRPr="00315EE7">
              <w:t>C</w:t>
            </w:r>
          </w:p>
        </w:tc>
        <w:tc>
          <w:tcPr>
            <w:tcW w:w="7973" w:type="dxa"/>
            <w:shd w:val="clear" w:color="auto" w:fill="auto"/>
          </w:tcPr>
          <w:p w14:paraId="2AD413BC" w14:textId="77777777" w:rsidR="008D4143" w:rsidRPr="009945A4" w:rsidRDefault="00871431" w:rsidP="000557FE">
            <w:pPr>
              <w:pStyle w:val="BodyText"/>
              <w:tabs>
                <w:tab w:val="clear" w:pos="2296"/>
                <w:tab w:val="left" w:pos="378"/>
              </w:tabs>
              <w:rPr>
                <w:color w:val="000000"/>
              </w:rPr>
            </w:pPr>
            <w:r w:rsidRPr="009945A4">
              <w:rPr>
                <w:color w:val="000000"/>
              </w:rPr>
              <w:t xml:space="preserve">Mild tachycardia, baseline </w:t>
            </w:r>
            <w:r w:rsidR="000557FE" w:rsidRPr="009945A4">
              <w:rPr>
                <w:color w:val="000000"/>
              </w:rPr>
              <w:t>12</w:t>
            </w:r>
            <w:r w:rsidR="004B68BF">
              <w:rPr>
                <w:color w:val="000000"/>
              </w:rPr>
              <w:t>0/79</w:t>
            </w:r>
          </w:p>
        </w:tc>
      </w:tr>
      <w:tr w:rsidR="008D4143" w:rsidRPr="00315EE7" w14:paraId="2F425286" w14:textId="77777777" w:rsidTr="0009462B">
        <w:trPr>
          <w:trHeight w:val="174"/>
        </w:trPr>
        <w:tc>
          <w:tcPr>
            <w:tcW w:w="2228" w:type="dxa"/>
            <w:vMerge/>
            <w:shd w:val="clear" w:color="auto" w:fill="auto"/>
          </w:tcPr>
          <w:p w14:paraId="6F2ACC1A" w14:textId="77777777" w:rsidR="008D4143" w:rsidRPr="00315EE7" w:rsidRDefault="008D4143" w:rsidP="006509B1">
            <w:pPr>
              <w:pStyle w:val="BodyText"/>
              <w:rPr>
                <w:b/>
              </w:rPr>
            </w:pPr>
          </w:p>
        </w:tc>
        <w:tc>
          <w:tcPr>
            <w:tcW w:w="561" w:type="dxa"/>
            <w:shd w:val="clear" w:color="auto" w:fill="auto"/>
          </w:tcPr>
          <w:p w14:paraId="57E4E4A6" w14:textId="77777777" w:rsidR="008D4143" w:rsidRPr="00315EE7" w:rsidRDefault="008D4143" w:rsidP="006509B1">
            <w:pPr>
              <w:pStyle w:val="BodyText"/>
            </w:pPr>
            <w:r w:rsidRPr="00315EE7">
              <w:t>D</w:t>
            </w:r>
          </w:p>
        </w:tc>
        <w:tc>
          <w:tcPr>
            <w:tcW w:w="7973" w:type="dxa"/>
            <w:shd w:val="clear" w:color="auto" w:fill="auto"/>
          </w:tcPr>
          <w:p w14:paraId="0324A108" w14:textId="77777777" w:rsidR="00871431" w:rsidRPr="009945A4" w:rsidRDefault="00871431" w:rsidP="00871431">
            <w:pPr>
              <w:pStyle w:val="BodyText"/>
              <w:tabs>
                <w:tab w:val="clear" w:pos="2296"/>
                <w:tab w:val="left" w:pos="378"/>
              </w:tabs>
              <w:rPr>
                <w:color w:val="000000"/>
              </w:rPr>
            </w:pPr>
            <w:r w:rsidRPr="009945A4">
              <w:rPr>
                <w:color w:val="000000"/>
              </w:rPr>
              <w:t>GCS 15 currently no focal neurological signs</w:t>
            </w:r>
          </w:p>
        </w:tc>
      </w:tr>
      <w:tr w:rsidR="008D4143" w:rsidRPr="00315EE7" w14:paraId="23D7921E" w14:textId="77777777" w:rsidTr="0009462B">
        <w:trPr>
          <w:trHeight w:val="174"/>
        </w:trPr>
        <w:tc>
          <w:tcPr>
            <w:tcW w:w="2228" w:type="dxa"/>
            <w:vMerge/>
            <w:shd w:val="clear" w:color="auto" w:fill="auto"/>
          </w:tcPr>
          <w:p w14:paraId="1E64B560" w14:textId="77777777" w:rsidR="008D4143" w:rsidRPr="00315EE7" w:rsidRDefault="008D4143" w:rsidP="006509B1">
            <w:pPr>
              <w:pStyle w:val="BodyText"/>
              <w:rPr>
                <w:b/>
              </w:rPr>
            </w:pPr>
          </w:p>
        </w:tc>
        <w:tc>
          <w:tcPr>
            <w:tcW w:w="561" w:type="dxa"/>
            <w:shd w:val="clear" w:color="auto" w:fill="auto"/>
          </w:tcPr>
          <w:p w14:paraId="188EF46D" w14:textId="77777777" w:rsidR="008D4143" w:rsidRPr="00315EE7" w:rsidRDefault="008D4143" w:rsidP="006509B1">
            <w:pPr>
              <w:pStyle w:val="BodyText"/>
            </w:pPr>
            <w:r w:rsidRPr="00315EE7">
              <w:t>E</w:t>
            </w:r>
          </w:p>
        </w:tc>
        <w:tc>
          <w:tcPr>
            <w:tcW w:w="7973" w:type="dxa"/>
            <w:shd w:val="clear" w:color="auto" w:fill="auto"/>
          </w:tcPr>
          <w:p w14:paraId="3F43B730" w14:textId="65C07760" w:rsidR="00871431" w:rsidRPr="009945A4" w:rsidRDefault="00871431" w:rsidP="00871431">
            <w:pPr>
              <w:pStyle w:val="BodyText"/>
              <w:tabs>
                <w:tab w:val="clear" w:pos="2296"/>
                <w:tab w:val="left" w:pos="378"/>
              </w:tabs>
              <w:rPr>
                <w:color w:val="000000"/>
              </w:rPr>
            </w:pPr>
            <w:r w:rsidRPr="009945A4">
              <w:rPr>
                <w:color w:val="000000"/>
              </w:rPr>
              <w:t>Looks tired and s</w:t>
            </w:r>
            <w:r w:rsidR="004B68BF">
              <w:rPr>
                <w:color w:val="000000"/>
              </w:rPr>
              <w:t>omewhat withdrawn</w:t>
            </w:r>
            <w:r w:rsidR="00A83A61">
              <w:rPr>
                <w:color w:val="000000"/>
              </w:rPr>
              <w:t>, intermittently tearful</w:t>
            </w:r>
            <w:r w:rsidR="004B68BF">
              <w:rPr>
                <w:color w:val="000000"/>
              </w:rPr>
              <w:t>, mild red mark around neck at site of ligature, but no other facial signs indicative of hypoxia</w:t>
            </w:r>
          </w:p>
        </w:tc>
      </w:tr>
    </w:tbl>
    <w:p w14:paraId="200D4F09" w14:textId="77777777" w:rsidR="0009462B" w:rsidRDefault="0009462B" w:rsidP="00E349A3">
      <w:pPr>
        <w:pStyle w:val="ALSGHeading2"/>
        <w:rPr>
          <w:color w:val="2F70C8"/>
          <w:sz w:val="24"/>
          <w:szCs w:val="24"/>
        </w:rPr>
      </w:pPr>
    </w:p>
    <w:p w14:paraId="399DC058" w14:textId="77777777" w:rsidR="00631208" w:rsidRDefault="00631208" w:rsidP="00631208">
      <w:pPr>
        <w:pStyle w:val="BodyText"/>
      </w:pPr>
    </w:p>
    <w:p w14:paraId="73E8D305" w14:textId="77777777" w:rsidR="00631208" w:rsidRDefault="00631208" w:rsidP="00631208">
      <w:pPr>
        <w:pStyle w:val="BodyText"/>
      </w:pPr>
    </w:p>
    <w:p w14:paraId="45F46BF7" w14:textId="77777777" w:rsidR="00631208" w:rsidRDefault="00631208" w:rsidP="00631208">
      <w:pPr>
        <w:pStyle w:val="BodyText"/>
      </w:pPr>
    </w:p>
    <w:p w14:paraId="4CDEB407" w14:textId="77777777" w:rsidR="00631208" w:rsidRDefault="00631208" w:rsidP="00631208">
      <w:pPr>
        <w:pStyle w:val="BodyText"/>
      </w:pPr>
    </w:p>
    <w:p w14:paraId="16AD4D75" w14:textId="77777777" w:rsidR="00631208" w:rsidRDefault="00631208" w:rsidP="00631208">
      <w:pPr>
        <w:pStyle w:val="BodyText"/>
      </w:pPr>
    </w:p>
    <w:p w14:paraId="11813DF9" w14:textId="77777777" w:rsidR="00631208" w:rsidRDefault="00631208" w:rsidP="00631208">
      <w:pPr>
        <w:pStyle w:val="BodyText"/>
      </w:pPr>
    </w:p>
    <w:p w14:paraId="26334357" w14:textId="77777777" w:rsidR="00631208" w:rsidRDefault="00631208" w:rsidP="00631208">
      <w:pPr>
        <w:pStyle w:val="BodyText"/>
      </w:pPr>
    </w:p>
    <w:p w14:paraId="17AB17D5" w14:textId="77777777" w:rsidR="00631208" w:rsidRDefault="00631208" w:rsidP="00631208">
      <w:pPr>
        <w:pStyle w:val="BodyText"/>
      </w:pPr>
    </w:p>
    <w:p w14:paraId="19BDF4D6" w14:textId="77777777" w:rsidR="00631208" w:rsidRDefault="00631208" w:rsidP="00631208">
      <w:pPr>
        <w:pStyle w:val="BodyText"/>
      </w:pPr>
    </w:p>
    <w:p w14:paraId="276680E6" w14:textId="77777777" w:rsidR="00631208" w:rsidRDefault="00631208" w:rsidP="00631208">
      <w:pPr>
        <w:pStyle w:val="BodyText"/>
      </w:pPr>
    </w:p>
    <w:p w14:paraId="226BB227" w14:textId="77777777" w:rsidR="00631208" w:rsidRDefault="00631208" w:rsidP="00631208">
      <w:pPr>
        <w:pStyle w:val="BodyText"/>
      </w:pPr>
    </w:p>
    <w:p w14:paraId="0D5DD8C3" w14:textId="77777777" w:rsidR="00631208" w:rsidRPr="00631208" w:rsidRDefault="00631208" w:rsidP="00631208">
      <w:pPr>
        <w:pStyle w:val="BodyText"/>
      </w:pPr>
    </w:p>
    <w:p w14:paraId="64515B53" w14:textId="77777777" w:rsidR="00493F7E" w:rsidRPr="0009462B" w:rsidRDefault="00493F7E" w:rsidP="00493F7E">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14:paraId="791630EC" w14:textId="60FD8B7B" w:rsidR="00EE137B" w:rsidRDefault="004B68BF" w:rsidP="00493F7E">
      <w:pPr>
        <w:pStyle w:val="BodyText"/>
        <w:rPr>
          <w:color w:val="000000"/>
        </w:rPr>
      </w:pPr>
      <w:r>
        <w:rPr>
          <w:i/>
          <w:color w:val="000000"/>
        </w:rPr>
        <w:t xml:space="preserve">Jo/Josephine </w:t>
      </w:r>
      <w:r>
        <w:rPr>
          <w:color w:val="000000"/>
        </w:rPr>
        <w:t xml:space="preserve"> is a </w:t>
      </w:r>
      <w:r w:rsidR="00B8219D">
        <w:rPr>
          <w:color w:val="000000"/>
        </w:rPr>
        <w:t xml:space="preserve">20 </w:t>
      </w:r>
      <w:r w:rsidR="00493F7E">
        <w:rPr>
          <w:color w:val="000000"/>
        </w:rPr>
        <w:t xml:space="preserve">year old </w:t>
      </w:r>
      <w:r w:rsidR="00493F7E" w:rsidRPr="000672DC">
        <w:rPr>
          <w:i/>
          <w:color w:val="000000"/>
        </w:rPr>
        <w:t>male/female</w:t>
      </w:r>
      <w:r w:rsidR="00493F7E" w:rsidRPr="009945A4">
        <w:rPr>
          <w:color w:val="000000"/>
        </w:rPr>
        <w:t xml:space="preserve">, brought to A&amp;E by ambulance, after </w:t>
      </w:r>
      <w:r>
        <w:rPr>
          <w:color w:val="000000"/>
        </w:rPr>
        <w:t>friends found him/her hanging in his/her bedroom. Cou</w:t>
      </w:r>
      <w:r w:rsidR="003E71C9">
        <w:rPr>
          <w:color w:val="000000"/>
        </w:rPr>
        <w:t>ld only have been hanging for a</w:t>
      </w:r>
      <w:r>
        <w:rPr>
          <w:color w:val="000000"/>
        </w:rPr>
        <w:t xml:space="preserve"> few seconds as friends heard a noise and rushed in to support him/her and then cut him/her down. </w:t>
      </w:r>
    </w:p>
    <w:p w14:paraId="6D0D6646" w14:textId="77777777" w:rsidR="00EE137B" w:rsidRDefault="00EE137B" w:rsidP="00493F7E">
      <w:pPr>
        <w:pStyle w:val="BodyText"/>
        <w:rPr>
          <w:color w:val="000000"/>
        </w:rPr>
      </w:pPr>
    </w:p>
    <w:p w14:paraId="566A4989" w14:textId="7F25096F" w:rsidR="00EE137B" w:rsidRDefault="00EE137B" w:rsidP="00493F7E">
      <w:pPr>
        <w:pStyle w:val="BodyText"/>
        <w:rPr>
          <w:color w:val="000000"/>
        </w:rPr>
      </w:pPr>
      <w:r>
        <w:rPr>
          <w:color w:val="000000"/>
        </w:rPr>
        <w:t xml:space="preserve">The </w:t>
      </w:r>
      <w:proofErr w:type="spellStart"/>
      <w:r>
        <w:rPr>
          <w:color w:val="000000"/>
        </w:rPr>
        <w:t>flatmates</w:t>
      </w:r>
      <w:proofErr w:type="spellEnd"/>
      <w:r>
        <w:rPr>
          <w:color w:val="000000"/>
        </w:rPr>
        <w:t xml:space="preserve"> tell the ambulance crew that Jo/Josephine has been drinking quite a lot, and has had a bottle of cheap wine today.  They think s/he has been under a lot pressure recently. They also think that s/he has been taking amphetamines, cocaine and ketamine on a fairly regular basis, but </w:t>
      </w:r>
      <w:proofErr w:type="gramStart"/>
      <w:r>
        <w:rPr>
          <w:color w:val="000000"/>
        </w:rPr>
        <w:t>probably  not</w:t>
      </w:r>
      <w:proofErr w:type="gramEnd"/>
      <w:r>
        <w:rPr>
          <w:color w:val="000000"/>
        </w:rPr>
        <w:t xml:space="preserve"> today.</w:t>
      </w:r>
    </w:p>
    <w:p w14:paraId="34C32C2B" w14:textId="77777777" w:rsidR="00EE137B" w:rsidRDefault="00EE137B" w:rsidP="00493F7E">
      <w:pPr>
        <w:pStyle w:val="BodyText"/>
        <w:rPr>
          <w:color w:val="000000"/>
        </w:rPr>
      </w:pPr>
    </w:p>
    <w:p w14:paraId="2029589E" w14:textId="3F2566B8" w:rsidR="00493F7E" w:rsidRDefault="00EE137B" w:rsidP="00493F7E">
      <w:pPr>
        <w:pStyle w:val="BodyText"/>
        <w:rPr>
          <w:color w:val="000000"/>
        </w:rPr>
      </w:pPr>
      <w:r>
        <w:rPr>
          <w:color w:val="000000"/>
        </w:rPr>
        <w:t>There had been a row in the flat today, and one of the others had told him/her</w:t>
      </w:r>
      <w:r w:rsidR="00E8032E">
        <w:rPr>
          <w:color w:val="000000"/>
        </w:rPr>
        <w:t xml:space="preserve"> to ‘grow up’</w:t>
      </w:r>
      <w:r>
        <w:rPr>
          <w:color w:val="000000"/>
        </w:rPr>
        <w:t xml:space="preserve">, shortly before finding </w:t>
      </w:r>
      <w:proofErr w:type="spellStart"/>
      <w:r>
        <w:rPr>
          <w:color w:val="000000"/>
        </w:rPr>
        <w:t>hin</w:t>
      </w:r>
      <w:proofErr w:type="spellEnd"/>
      <w:r>
        <w:rPr>
          <w:color w:val="000000"/>
        </w:rPr>
        <w:t>/her in the bedroom</w:t>
      </w:r>
      <w:r w:rsidR="00E8032E">
        <w:rPr>
          <w:color w:val="000000"/>
        </w:rPr>
        <w:t xml:space="preserve"> </w:t>
      </w:r>
    </w:p>
    <w:p w14:paraId="6D397A97" w14:textId="77777777" w:rsidR="00E349A3" w:rsidRPr="00315EE7" w:rsidRDefault="00E349A3" w:rsidP="00E349A3">
      <w:pPr>
        <w:pStyle w:val="ALSGHeading2"/>
        <w:rPr>
          <w:b w:val="0"/>
          <w:i/>
          <w:color w:val="2F70C8"/>
          <w:sz w:val="20"/>
          <w:szCs w:val="20"/>
        </w:rPr>
      </w:pPr>
      <w:r w:rsidRPr="00315EE7">
        <w:rPr>
          <w:color w:val="2F70C8"/>
          <w:sz w:val="24"/>
          <w:szCs w:val="24"/>
        </w:rPr>
        <w:t>Clinical course</w:t>
      </w:r>
      <w:r w:rsidRPr="00315EE7">
        <w:rPr>
          <w:color w:val="2F70C8"/>
        </w:rPr>
        <w:t xml:space="preserve"> </w:t>
      </w:r>
      <w:r w:rsidRPr="00315EE7">
        <w:rPr>
          <w:b w:val="0"/>
          <w:i/>
          <w:color w:val="2F70C8"/>
          <w:sz w:val="20"/>
          <w:szCs w:val="20"/>
        </w:rPr>
        <w:t xml:space="preserve">{to </w:t>
      </w:r>
      <w:proofErr w:type="gramStart"/>
      <w:r w:rsidRPr="00315EE7">
        <w:rPr>
          <w:b w:val="0"/>
          <w:i/>
          <w:color w:val="2F70C8"/>
          <w:sz w:val="20"/>
          <w:szCs w:val="20"/>
        </w:rPr>
        <w:t>be given</w:t>
      </w:r>
      <w:proofErr w:type="gramEnd"/>
      <w:r w:rsidRPr="00315EE7">
        <w:rPr>
          <w:b w:val="0"/>
          <w:i/>
          <w:color w:val="2F70C8"/>
          <w:sz w:val="20"/>
          <w:szCs w:val="20"/>
        </w:rPr>
        <w:t xml:space="preserve"> </w:t>
      </w:r>
      <w:r w:rsidR="00F0444E" w:rsidRPr="00315EE7">
        <w:rPr>
          <w:b w:val="0"/>
          <w:i/>
          <w:color w:val="2F70C8"/>
          <w:sz w:val="20"/>
          <w:szCs w:val="20"/>
        </w:rPr>
        <w:t>as the simulation progresses</w:t>
      </w:r>
      <w:r w:rsidRPr="00315EE7">
        <w:rPr>
          <w:b w:val="0"/>
          <w:i/>
          <w:color w:val="2F70C8"/>
          <w:sz w:val="20"/>
          <w:szCs w:val="20"/>
        </w:rPr>
        <w:t>}</w:t>
      </w:r>
    </w:p>
    <w:p w14:paraId="5120E0D9" w14:textId="77777777" w:rsidR="0009462B" w:rsidRDefault="00E8032E" w:rsidP="00315EE7">
      <w:pPr>
        <w:pStyle w:val="BodyText"/>
        <w:rPr>
          <w:color w:val="000000"/>
        </w:rPr>
      </w:pPr>
      <w:r>
        <w:rPr>
          <w:color w:val="000000"/>
        </w:rPr>
        <w:t xml:space="preserve">Physical signs remain stable. Patient however intimates that he /she wants to leave and does not want to wait to see a psychiatrist or member of the mental team. </w:t>
      </w:r>
    </w:p>
    <w:p w14:paraId="755ED78B" w14:textId="77777777" w:rsidR="00E8032E" w:rsidRDefault="00E8032E" w:rsidP="00315EE7">
      <w:pPr>
        <w:pStyle w:val="BodyText"/>
        <w:rPr>
          <w:color w:val="000000"/>
        </w:rPr>
      </w:pPr>
    </w:p>
    <w:p w14:paraId="527FF338" w14:textId="77777777" w:rsidR="00E8032E" w:rsidRDefault="00E8032E" w:rsidP="00315EE7">
      <w:pPr>
        <w:pStyle w:val="BodyText"/>
        <w:rPr>
          <w:color w:val="000000"/>
        </w:rPr>
      </w:pPr>
      <w:r>
        <w:rPr>
          <w:color w:val="000000"/>
        </w:rPr>
        <w:t>Team need to discuss what they should do.</w:t>
      </w:r>
    </w:p>
    <w:p w14:paraId="11A291C6" w14:textId="77777777" w:rsidR="00E8032E" w:rsidRDefault="00E8032E" w:rsidP="00315EE7">
      <w:pPr>
        <w:pStyle w:val="BodyText"/>
        <w:rPr>
          <w:color w:val="000000"/>
        </w:rPr>
      </w:pPr>
    </w:p>
    <w:p w14:paraId="24BF1805" w14:textId="77777777" w:rsidR="00E8032E" w:rsidRDefault="00E8032E" w:rsidP="00315EE7">
      <w:pPr>
        <w:pStyle w:val="BodyText"/>
        <w:rPr>
          <w:color w:val="000000"/>
        </w:rPr>
      </w:pPr>
      <w:r>
        <w:rPr>
          <w:color w:val="000000"/>
        </w:rPr>
        <w:t>This will involve discussions of capacity</w:t>
      </w:r>
      <w:proofErr w:type="gramStart"/>
      <w:r>
        <w:rPr>
          <w:color w:val="000000"/>
        </w:rPr>
        <w:t>……risk</w:t>
      </w:r>
      <w:proofErr w:type="gramEnd"/>
      <w:r>
        <w:rPr>
          <w:color w:val="000000"/>
        </w:rPr>
        <w:t xml:space="preserve"> of SH, presence of mental illness, use of MHA etc.</w:t>
      </w:r>
    </w:p>
    <w:p w14:paraId="52094F68" w14:textId="77777777" w:rsidR="00E8032E" w:rsidRDefault="00E8032E" w:rsidP="00315EE7">
      <w:pPr>
        <w:pStyle w:val="BodyText"/>
        <w:rPr>
          <w:color w:val="000000"/>
        </w:rPr>
      </w:pPr>
      <w:r>
        <w:rPr>
          <w:color w:val="000000"/>
        </w:rPr>
        <w:t xml:space="preserve">Physical restraint? </w:t>
      </w:r>
    </w:p>
    <w:p w14:paraId="4A382F95" w14:textId="77777777" w:rsidR="00E8032E" w:rsidRDefault="00E8032E" w:rsidP="00315EE7">
      <w:pPr>
        <w:pStyle w:val="BodyText"/>
        <w:rPr>
          <w:color w:val="000000"/>
        </w:rPr>
      </w:pPr>
    </w:p>
    <w:p w14:paraId="02ADADCD" w14:textId="77777777" w:rsidR="00E8032E" w:rsidRPr="00E8032E" w:rsidRDefault="00E8032E" w:rsidP="00315EE7">
      <w:pPr>
        <w:pStyle w:val="BodyText"/>
        <w:rPr>
          <w:color w:val="000000"/>
        </w:rPr>
      </w:pPr>
    </w:p>
    <w:p w14:paraId="5BF153C8" w14:textId="77777777" w:rsidR="0009462B" w:rsidRPr="0009462B" w:rsidRDefault="0009462B" w:rsidP="0009462B">
      <w:pPr>
        <w:rPr>
          <w:lang w:val="en-US"/>
        </w:rPr>
      </w:pPr>
    </w:p>
    <w:p w14:paraId="54281658" w14:textId="77777777" w:rsidR="0009462B" w:rsidRDefault="0009462B" w:rsidP="0009462B">
      <w:pPr>
        <w:rPr>
          <w:lang w:val="en-US"/>
        </w:rPr>
      </w:pPr>
    </w:p>
    <w:p w14:paraId="20EE1406" w14:textId="77777777" w:rsidR="0009462B" w:rsidRDefault="0009462B" w:rsidP="0009462B">
      <w:pPr>
        <w:ind w:firstLine="720"/>
        <w:rPr>
          <w:lang w:val="en-US"/>
        </w:rPr>
      </w:pPr>
    </w:p>
    <w:p w14:paraId="6882ECCA" w14:textId="77777777" w:rsidR="0009462B" w:rsidRDefault="0009462B" w:rsidP="0009462B">
      <w:pPr>
        <w:rPr>
          <w:lang w:val="en-US"/>
        </w:rPr>
      </w:pPr>
    </w:p>
    <w:p w14:paraId="01C2ED95" w14:textId="77777777" w:rsidR="006117E2" w:rsidRPr="0009462B" w:rsidRDefault="006117E2" w:rsidP="0009462B">
      <w:pPr>
        <w:rPr>
          <w:lang w:val="en-US"/>
        </w:rPr>
        <w:sectPr w:rsidR="006117E2" w:rsidRPr="0009462B"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53"/>
        <w:gridCol w:w="376"/>
        <w:gridCol w:w="214"/>
        <w:gridCol w:w="2397"/>
        <w:gridCol w:w="515"/>
        <w:gridCol w:w="1366"/>
        <w:gridCol w:w="1164"/>
        <w:gridCol w:w="522"/>
        <w:gridCol w:w="900"/>
        <w:gridCol w:w="1396"/>
        <w:gridCol w:w="2786"/>
        <w:gridCol w:w="395"/>
      </w:tblGrid>
      <w:tr w:rsidR="008424D8" w:rsidRPr="00315EE7" w14:paraId="39F5D4E7" w14:textId="77777777" w:rsidTr="00715872">
        <w:trPr>
          <w:cantSplit/>
          <w:trHeight w:val="95"/>
          <w:tblHeader/>
        </w:trPr>
        <w:tc>
          <w:tcPr>
            <w:tcW w:w="141" w:type="pct"/>
            <w:tcBorders>
              <w:right w:val="single" w:sz="4" w:space="0" w:color="auto"/>
            </w:tcBorders>
            <w:shd w:val="clear" w:color="auto" w:fill="2F78C8"/>
            <w:textDirection w:val="btLr"/>
          </w:tcPr>
          <w:p w14:paraId="2E212BB2" w14:textId="77777777" w:rsidR="00C24CBF" w:rsidRPr="00315EE7" w:rsidRDefault="00C24CBF" w:rsidP="00904B4E">
            <w:pPr>
              <w:pStyle w:val="ALSGHeading2"/>
              <w:spacing w:before="0" w:after="0"/>
              <w:ind w:left="113" w:right="113"/>
              <w:jc w:val="center"/>
              <w:rPr>
                <w:b w:val="0"/>
                <w:color w:val="FFFFFF"/>
                <w:sz w:val="24"/>
                <w:szCs w:val="24"/>
              </w:rPr>
            </w:pPr>
          </w:p>
        </w:tc>
        <w:tc>
          <w:tcPr>
            <w:tcW w:w="1794" w:type="pct"/>
            <w:gridSpan w:val="5"/>
            <w:tcBorders>
              <w:top w:val="single" w:sz="4" w:space="0" w:color="auto"/>
              <w:left w:val="single" w:sz="4" w:space="0" w:color="auto"/>
              <w:bottom w:val="single" w:sz="4" w:space="0" w:color="auto"/>
              <w:right w:val="single" w:sz="4" w:space="0" w:color="auto"/>
            </w:tcBorders>
            <w:shd w:val="clear" w:color="auto" w:fill="2F78C8"/>
          </w:tcPr>
          <w:p w14:paraId="499618D8" w14:textId="77777777" w:rsidR="00C24CBF" w:rsidRPr="00315EE7" w:rsidRDefault="00C24CBF" w:rsidP="00904B4E">
            <w:pPr>
              <w:rPr>
                <w:rFonts w:ascii="Myriad Pro" w:hAnsi="Myriad Pro"/>
                <w:color w:val="FFFFFF"/>
                <w:sz w:val="24"/>
              </w:rPr>
            </w:pPr>
            <w:r w:rsidRPr="00315EE7">
              <w:rPr>
                <w:rFonts w:ascii="Myriad Pro" w:hAnsi="Myriad Pro"/>
                <w:color w:val="FFFFFF"/>
                <w:sz w:val="24"/>
              </w:rPr>
              <w:t>Physical health</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E43E466" w14:textId="77777777" w:rsidR="00C24CBF" w:rsidRPr="00315EE7" w:rsidRDefault="00D44EBE" w:rsidP="00D44EBE">
            <w:pPr>
              <w:jc w:val="right"/>
              <w:rPr>
                <w:rFonts w:ascii="Myriad Pro" w:hAnsi="Myriad Pro"/>
                <w:color w:val="FFFFFF"/>
                <w:sz w:val="24"/>
              </w:rPr>
            </w:pPr>
            <w:r w:rsidRPr="00315EE7">
              <w:rPr>
                <w:rFonts w:ascii="Myriad Pro" w:hAnsi="Myriad Pro"/>
                <w:color w:val="FFFFFF"/>
                <w:sz w:val="24"/>
              </w:rPr>
              <w:t></w:t>
            </w:r>
            <w:r w:rsidRPr="00315EE7">
              <w:rPr>
                <w:rFonts w:ascii="Myriad Pro" w:hAnsi="Myriad Pro"/>
                <w:b/>
              </w:rPr>
              <w:sym w:font="Wingdings 2" w:char="F052"/>
            </w:r>
          </w:p>
        </w:tc>
        <w:tc>
          <w:tcPr>
            <w:tcW w:w="2754" w:type="pct"/>
            <w:gridSpan w:val="6"/>
            <w:tcBorders>
              <w:top w:val="single" w:sz="4" w:space="0" w:color="auto"/>
              <w:left w:val="single" w:sz="4" w:space="0" w:color="auto"/>
              <w:bottom w:val="single" w:sz="4" w:space="0" w:color="auto"/>
              <w:right w:val="single" w:sz="4" w:space="0" w:color="auto"/>
            </w:tcBorders>
            <w:shd w:val="clear" w:color="auto" w:fill="2F78C8"/>
          </w:tcPr>
          <w:p w14:paraId="2D9DCCEF" w14:textId="77777777" w:rsidR="00C24CBF" w:rsidRPr="00315EE7" w:rsidRDefault="00C24CBF" w:rsidP="00904B4E">
            <w:pPr>
              <w:rPr>
                <w:rFonts w:ascii="Myriad Pro" w:hAnsi="Myriad Pro"/>
                <w:color w:val="FFFFFF"/>
                <w:sz w:val="24"/>
              </w:rPr>
            </w:pPr>
            <w:r w:rsidRPr="00315EE7">
              <w:rPr>
                <w:rFonts w:ascii="Myriad Pro" w:hAnsi="Myriad Pro"/>
                <w:color w:val="FFFFFF"/>
                <w:sz w:val="24"/>
              </w:rPr>
              <w:t>Mental health</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19CBC94A" w14:textId="77777777" w:rsidR="00C24CBF" w:rsidRPr="00315EE7" w:rsidRDefault="00D44EBE" w:rsidP="00D44EBE">
            <w:pPr>
              <w:jc w:val="right"/>
              <w:rPr>
                <w:rFonts w:ascii="Myriad Pro" w:hAnsi="Myriad Pro"/>
                <w:color w:val="FFFFFF"/>
                <w:sz w:val="24"/>
              </w:rPr>
            </w:pPr>
            <w:r w:rsidRPr="00315EE7">
              <w:rPr>
                <w:rFonts w:ascii="Myriad Pro" w:hAnsi="Myriad Pro"/>
                <w:b/>
              </w:rPr>
              <w:sym w:font="Wingdings 2" w:char="F052"/>
            </w:r>
          </w:p>
        </w:tc>
      </w:tr>
      <w:tr w:rsidR="00715872" w:rsidRPr="00315EE7" w14:paraId="2DC16607" w14:textId="77777777" w:rsidTr="00D44EBE">
        <w:trPr>
          <w:cantSplit/>
          <w:trHeight w:val="95"/>
        </w:trPr>
        <w:tc>
          <w:tcPr>
            <w:tcW w:w="141" w:type="pct"/>
            <w:vMerge w:val="restart"/>
            <w:tcBorders>
              <w:right w:val="single" w:sz="4" w:space="0" w:color="auto"/>
            </w:tcBorders>
            <w:textDirection w:val="btLr"/>
          </w:tcPr>
          <w:p w14:paraId="26F58487" w14:textId="77777777" w:rsidR="00C24CBF" w:rsidRPr="00315EE7" w:rsidRDefault="00C24CBF" w:rsidP="00904B4E">
            <w:pPr>
              <w:pStyle w:val="ALSGHeading2"/>
              <w:spacing w:before="0" w:after="0"/>
              <w:ind w:left="113" w:right="113"/>
              <w:jc w:val="center"/>
              <w:rPr>
                <w:b w:val="0"/>
                <w:color w:val="auto"/>
                <w:sz w:val="16"/>
                <w:szCs w:val="16"/>
              </w:rPr>
            </w:pPr>
            <w:r w:rsidRPr="00315EE7">
              <w:rPr>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14:paraId="33E9E405" w14:textId="77777777" w:rsidR="00C24CBF" w:rsidRPr="00315EE7" w:rsidRDefault="00C24CBF" w:rsidP="00C24CBF">
            <w:pPr>
              <w:pStyle w:val="ALSGHeading2"/>
              <w:spacing w:before="0" w:after="0"/>
              <w:rPr>
                <w:b w:val="0"/>
                <w:color w:val="auto"/>
                <w:sz w:val="24"/>
                <w:szCs w:val="24"/>
              </w:rPr>
            </w:pPr>
            <w:r w:rsidRPr="00315EE7">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2EDD5767" w14:textId="77777777" w:rsidR="00C24CBF" w:rsidRPr="00315EE7" w:rsidRDefault="00C24CBF" w:rsidP="00C24CBF">
            <w:pPr>
              <w:pStyle w:val="BodyText"/>
            </w:pPr>
            <w:r w:rsidRPr="00315EE7">
              <w:t>A</w:t>
            </w:r>
          </w:p>
        </w:tc>
        <w:tc>
          <w:tcPr>
            <w:tcW w:w="970" w:type="pct"/>
            <w:gridSpan w:val="2"/>
            <w:tcBorders>
              <w:top w:val="single" w:sz="4" w:space="0" w:color="auto"/>
              <w:left w:val="single" w:sz="4" w:space="0" w:color="auto"/>
              <w:bottom w:val="single" w:sz="4" w:space="0" w:color="auto"/>
              <w:right w:val="single" w:sz="4" w:space="0" w:color="auto"/>
            </w:tcBorders>
          </w:tcPr>
          <w:p w14:paraId="7C6EDE1C" w14:textId="77777777" w:rsidR="00C24CBF" w:rsidRPr="00315EE7" w:rsidRDefault="000557FE" w:rsidP="00A9269B">
            <w:pPr>
              <w:rPr>
                <w:rFonts w:ascii="Myriad Pro" w:hAnsi="Myriad Pro"/>
                <w:sz w:val="24"/>
              </w:rPr>
            </w:pPr>
            <w:r w:rsidRPr="00315EE7">
              <w:rPr>
                <w:rFonts w:ascii="Myriad Pro" w:hAnsi="Myriad Pro"/>
                <w:sz w:val="24"/>
              </w:rPr>
              <w:t xml:space="preserve">Currently no sign of airway compromise </w:t>
            </w:r>
          </w:p>
        </w:tc>
        <w:tc>
          <w:tcPr>
            <w:tcW w:w="197" w:type="pct"/>
            <w:tcBorders>
              <w:top w:val="single" w:sz="4" w:space="0" w:color="auto"/>
              <w:left w:val="single" w:sz="4" w:space="0" w:color="auto"/>
              <w:right w:val="single" w:sz="4" w:space="0" w:color="auto"/>
            </w:tcBorders>
            <w:shd w:val="clear" w:color="auto" w:fill="auto"/>
          </w:tcPr>
          <w:p w14:paraId="444BD441" w14:textId="77777777" w:rsidR="00C24CBF" w:rsidRPr="00315EE7"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2C1A93A9" w14:textId="77777777" w:rsidR="00C24CBF" w:rsidRPr="00315EE7" w:rsidRDefault="00715872" w:rsidP="00C24CBF">
            <w:pPr>
              <w:rPr>
                <w:rFonts w:ascii="Myriad Pro" w:hAnsi="Myriad Pro"/>
                <w:color w:val="FF0000"/>
                <w:sz w:val="24"/>
              </w:rPr>
            </w:pPr>
            <w:r>
              <w:rPr>
                <w:rFonts w:ascii="Myriad Pro" w:hAnsi="Myriad Pro"/>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14:paraId="129F9044" w14:textId="77777777" w:rsidR="00C24CBF" w:rsidRPr="00315EE7" w:rsidRDefault="00715872" w:rsidP="00715872">
            <w:pPr>
              <w:pStyle w:val="BodyText"/>
              <w:tabs>
                <w:tab w:val="clear" w:pos="2296"/>
                <w:tab w:val="left" w:pos="378"/>
              </w:tabs>
            </w:pPr>
            <w:r w:rsidRPr="00143F65">
              <w:rPr>
                <w:b/>
              </w:rPr>
              <w:t>A</w:t>
            </w:r>
            <w:r>
              <w:t>gitation/a</w:t>
            </w:r>
            <w:r w:rsidRPr="0056723A">
              <w:t>rousal</w:t>
            </w:r>
          </w:p>
        </w:tc>
        <w:tc>
          <w:tcPr>
            <w:tcW w:w="1374" w:type="pct"/>
            <w:gridSpan w:val="2"/>
            <w:tcBorders>
              <w:top w:val="single" w:sz="4" w:space="0" w:color="auto"/>
              <w:left w:val="single" w:sz="4" w:space="0" w:color="auto"/>
              <w:bottom w:val="single" w:sz="4" w:space="0" w:color="auto"/>
              <w:right w:val="single" w:sz="4" w:space="0" w:color="auto"/>
            </w:tcBorders>
          </w:tcPr>
          <w:p w14:paraId="0E6E3A54" w14:textId="77777777" w:rsidR="00C24CBF" w:rsidRPr="009945A4" w:rsidRDefault="00E6715F" w:rsidP="00E6715F">
            <w:pPr>
              <w:rPr>
                <w:rFonts w:ascii="Myriad Pro" w:hAnsi="Myriad Pro"/>
                <w:color w:val="000000"/>
                <w:sz w:val="24"/>
              </w:rPr>
            </w:pPr>
            <w:r>
              <w:rPr>
                <w:rFonts w:ascii="Myriad Pro" w:hAnsi="Myriad Pro"/>
                <w:color w:val="000000"/>
                <w:sz w:val="24"/>
              </w:rPr>
              <w:t xml:space="preserve">Has had one bottle of wine so slightly </w:t>
            </w:r>
            <w:proofErr w:type="spellStart"/>
            <w:r>
              <w:rPr>
                <w:rFonts w:ascii="Myriad Pro" w:hAnsi="Myriad Pro"/>
                <w:color w:val="000000"/>
                <w:sz w:val="24"/>
              </w:rPr>
              <w:t>disinbited</w:t>
            </w:r>
            <w:proofErr w:type="spellEnd"/>
            <w:r>
              <w:rPr>
                <w:rFonts w:ascii="Myriad Pro" w:hAnsi="Myriad Pro"/>
                <w:color w:val="000000"/>
                <w:sz w:val="24"/>
              </w:rPr>
              <w:t xml:space="preserve"> and mildly intoxicated</w:t>
            </w:r>
            <w:r w:rsidR="00CB79FC" w:rsidRPr="009945A4">
              <w:rPr>
                <w:rFonts w:ascii="Myriad Pro" w:hAnsi="Myriad Pro"/>
                <w:color w:val="000000"/>
                <w:sz w:val="24"/>
              </w:rPr>
              <w:t xml:space="preserve">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35C04FC7" w14:textId="77777777" w:rsidR="00C24CBF" w:rsidRPr="00315EE7" w:rsidRDefault="00C24CBF" w:rsidP="00D44EBE">
            <w:pPr>
              <w:jc w:val="right"/>
              <w:rPr>
                <w:rFonts w:ascii="Myriad Pro" w:hAnsi="Myriad Pro"/>
                <w:sz w:val="24"/>
              </w:rPr>
            </w:pPr>
          </w:p>
        </w:tc>
      </w:tr>
      <w:tr w:rsidR="00715872" w:rsidRPr="00315EE7" w14:paraId="608CDFAD" w14:textId="77777777" w:rsidTr="00D44EBE">
        <w:trPr>
          <w:cantSplit/>
          <w:trHeight w:val="95"/>
        </w:trPr>
        <w:tc>
          <w:tcPr>
            <w:tcW w:w="141" w:type="pct"/>
            <w:vMerge/>
            <w:tcBorders>
              <w:right w:val="single" w:sz="4" w:space="0" w:color="auto"/>
            </w:tcBorders>
          </w:tcPr>
          <w:p w14:paraId="6F73E11F" w14:textId="77777777" w:rsidR="00C24CBF" w:rsidRPr="00315EE7" w:rsidRDefault="00C24CBF" w:rsidP="00904B4E">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4B906683" w14:textId="77777777" w:rsidR="00C24CBF" w:rsidRPr="00315EE7"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7DB979FD" w14:textId="77777777" w:rsidR="00C24CBF" w:rsidRPr="00315EE7" w:rsidRDefault="00C24CBF" w:rsidP="00C24CBF">
            <w:pPr>
              <w:pStyle w:val="BodyText"/>
            </w:pPr>
            <w:r w:rsidRPr="00315EE7">
              <w:t>B</w:t>
            </w:r>
          </w:p>
        </w:tc>
        <w:tc>
          <w:tcPr>
            <w:tcW w:w="970" w:type="pct"/>
            <w:gridSpan w:val="2"/>
            <w:tcBorders>
              <w:top w:val="single" w:sz="4" w:space="0" w:color="auto"/>
              <w:left w:val="single" w:sz="4" w:space="0" w:color="auto"/>
              <w:bottom w:val="single" w:sz="4" w:space="0" w:color="auto"/>
              <w:right w:val="single" w:sz="4" w:space="0" w:color="auto"/>
            </w:tcBorders>
          </w:tcPr>
          <w:p w14:paraId="4F89ED46" w14:textId="77777777" w:rsidR="00C24CBF" w:rsidRPr="00315EE7" w:rsidRDefault="00E6715F" w:rsidP="00C24CBF">
            <w:pPr>
              <w:pStyle w:val="BodyText"/>
            </w:pPr>
            <w:r>
              <w:t>N</w:t>
            </w:r>
            <w:r w:rsidR="000557FE" w:rsidRPr="00315EE7">
              <w:t xml:space="preserve">o signs of respiratory distress and chest sounds clear on auscultation </w:t>
            </w:r>
          </w:p>
        </w:tc>
        <w:tc>
          <w:tcPr>
            <w:tcW w:w="197" w:type="pct"/>
            <w:tcBorders>
              <w:left w:val="single" w:sz="4" w:space="0" w:color="auto"/>
              <w:right w:val="single" w:sz="4" w:space="0" w:color="auto"/>
            </w:tcBorders>
            <w:shd w:val="clear" w:color="auto" w:fill="auto"/>
          </w:tcPr>
          <w:p w14:paraId="796074C3" w14:textId="77777777" w:rsidR="00C24CBF" w:rsidRPr="00315EE7" w:rsidRDefault="00C24CBF" w:rsidP="00C24CBF">
            <w:pPr>
              <w:pStyle w:val="BodyText"/>
              <w:rPr>
                <w:color w:val="FF0000"/>
              </w:rPr>
            </w:pPr>
          </w:p>
        </w:tc>
        <w:tc>
          <w:tcPr>
            <w:tcW w:w="336" w:type="pct"/>
            <w:vMerge/>
            <w:tcBorders>
              <w:left w:val="single" w:sz="4" w:space="0" w:color="auto"/>
              <w:right w:val="single" w:sz="4" w:space="0" w:color="auto"/>
            </w:tcBorders>
          </w:tcPr>
          <w:p w14:paraId="046C50FC" w14:textId="77777777" w:rsidR="00C24CBF" w:rsidRPr="00315EE7"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4A6B75A4" w14:textId="77777777" w:rsidR="00C24CBF" w:rsidRPr="00315EE7" w:rsidRDefault="00C24CBF" w:rsidP="00C24CBF">
            <w:pPr>
              <w:pStyle w:val="BodyText"/>
            </w:pPr>
            <w:r w:rsidRPr="00315EE7">
              <w:rPr>
                <w:b/>
              </w:rPr>
              <w:t>E</w:t>
            </w:r>
            <w:r w:rsidRPr="00315EE7">
              <w:t>nvironment</w:t>
            </w:r>
          </w:p>
        </w:tc>
        <w:tc>
          <w:tcPr>
            <w:tcW w:w="1374" w:type="pct"/>
            <w:gridSpan w:val="2"/>
            <w:tcBorders>
              <w:top w:val="single" w:sz="4" w:space="0" w:color="auto"/>
              <w:left w:val="single" w:sz="4" w:space="0" w:color="auto"/>
              <w:bottom w:val="single" w:sz="4" w:space="0" w:color="auto"/>
              <w:right w:val="single" w:sz="4" w:space="0" w:color="auto"/>
            </w:tcBorders>
          </w:tcPr>
          <w:p w14:paraId="178CE0DC" w14:textId="77777777" w:rsidR="00C24CBF" w:rsidRPr="009945A4" w:rsidRDefault="00F54813" w:rsidP="00CB79FC">
            <w:pPr>
              <w:pStyle w:val="BodyText"/>
              <w:rPr>
                <w:color w:val="000000"/>
              </w:rPr>
            </w:pPr>
            <w:r w:rsidRPr="009945A4">
              <w:rPr>
                <w:color w:val="000000"/>
              </w:rPr>
              <w:t>Assess for ligature points</w:t>
            </w:r>
            <w:r w:rsidR="00CB79FC" w:rsidRPr="009945A4">
              <w:rPr>
                <w:color w:val="000000"/>
              </w:rPr>
              <w:t xml:space="preserve">. </w:t>
            </w:r>
            <w:r w:rsidR="00066441" w:rsidRPr="009945A4">
              <w:rPr>
                <w:color w:val="000000"/>
              </w:rPr>
              <w:t xml:space="preserve">There is a risk </w:t>
            </w:r>
            <w:r w:rsidR="00ED63AB">
              <w:rPr>
                <w:i/>
                <w:color w:val="000000"/>
              </w:rPr>
              <w:t>s/he</w:t>
            </w:r>
            <w:r w:rsidR="00ED63AB" w:rsidRPr="009945A4">
              <w:rPr>
                <w:color w:val="000000"/>
              </w:rPr>
              <w:t xml:space="preserve"> </w:t>
            </w:r>
            <w:r w:rsidR="00066441" w:rsidRPr="009945A4">
              <w:rPr>
                <w:color w:val="000000"/>
              </w:rPr>
              <w:t xml:space="preserve">may try to harm himself with objects in the room. </w:t>
            </w:r>
            <w:r w:rsidR="00CB79FC" w:rsidRPr="009945A4">
              <w:rPr>
                <w:color w:val="000000"/>
              </w:rPr>
              <w:t>The ri</w:t>
            </w:r>
            <w:r w:rsidR="00E6715F">
              <w:rPr>
                <w:color w:val="000000"/>
              </w:rPr>
              <w:t xml:space="preserve">sk of </w:t>
            </w:r>
            <w:proofErr w:type="spellStart"/>
            <w:r w:rsidR="00E6715F">
              <w:rPr>
                <w:color w:val="000000"/>
              </w:rPr>
              <w:t>absconsion</w:t>
            </w:r>
            <w:proofErr w:type="spellEnd"/>
            <w:r w:rsidR="00E6715F">
              <w:rPr>
                <w:color w:val="000000"/>
              </w:rPr>
              <w:t xml:space="preserve"> is also high. C</w:t>
            </w:r>
            <w:r w:rsidR="00CB79FC" w:rsidRPr="009945A4">
              <w:rPr>
                <w:color w:val="000000"/>
              </w:rPr>
              <w:t>onsider it and risk assess it</w:t>
            </w:r>
            <w:r w:rsidR="00066441" w:rsidRPr="009945A4">
              <w:rPr>
                <w:color w:val="000000"/>
              </w:rPr>
              <w:t xml:space="preserve"> </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29B07F4" w14:textId="77777777" w:rsidR="00C24CBF" w:rsidRPr="00315EE7" w:rsidRDefault="00C24CBF" w:rsidP="00C24CBF">
            <w:pPr>
              <w:pStyle w:val="BodyText"/>
            </w:pPr>
          </w:p>
        </w:tc>
      </w:tr>
      <w:tr w:rsidR="008424D8" w:rsidRPr="00315EE7" w14:paraId="62218E7F" w14:textId="77777777" w:rsidTr="00D44EBE">
        <w:trPr>
          <w:cantSplit/>
          <w:trHeight w:val="95"/>
        </w:trPr>
        <w:tc>
          <w:tcPr>
            <w:tcW w:w="141" w:type="pct"/>
            <w:vMerge/>
            <w:tcBorders>
              <w:right w:val="single" w:sz="4" w:space="0" w:color="auto"/>
            </w:tcBorders>
          </w:tcPr>
          <w:p w14:paraId="176DC6FE" w14:textId="77777777" w:rsidR="00715872" w:rsidRPr="00315EE7" w:rsidRDefault="00715872" w:rsidP="00715872">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14:paraId="6977BB43" w14:textId="77777777"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14:paraId="3157F400" w14:textId="77777777" w:rsidR="00715872" w:rsidRPr="00315EE7" w:rsidRDefault="00715872" w:rsidP="00715872">
            <w:pPr>
              <w:pStyle w:val="BodyText"/>
            </w:pPr>
          </w:p>
        </w:tc>
        <w:tc>
          <w:tcPr>
            <w:tcW w:w="970" w:type="pct"/>
            <w:gridSpan w:val="2"/>
            <w:tcBorders>
              <w:top w:val="single" w:sz="4" w:space="0" w:color="auto"/>
              <w:left w:val="single" w:sz="4" w:space="0" w:color="auto"/>
              <w:bottom w:val="single" w:sz="4" w:space="0" w:color="auto"/>
              <w:right w:val="single" w:sz="4" w:space="0" w:color="auto"/>
            </w:tcBorders>
          </w:tcPr>
          <w:p w14:paraId="163864BE" w14:textId="77777777" w:rsidR="00715872" w:rsidRPr="00315EE7" w:rsidRDefault="00715872" w:rsidP="00715872">
            <w:pPr>
              <w:pStyle w:val="BodyText"/>
            </w:pPr>
          </w:p>
        </w:tc>
        <w:tc>
          <w:tcPr>
            <w:tcW w:w="197" w:type="pct"/>
            <w:tcBorders>
              <w:left w:val="single" w:sz="4" w:space="0" w:color="auto"/>
              <w:right w:val="single" w:sz="4" w:space="0" w:color="auto"/>
            </w:tcBorders>
            <w:shd w:val="clear" w:color="auto" w:fill="auto"/>
          </w:tcPr>
          <w:p w14:paraId="0C7D7E1B" w14:textId="77777777" w:rsidR="00715872" w:rsidRPr="00315EE7" w:rsidRDefault="00715872" w:rsidP="00715872">
            <w:pPr>
              <w:pStyle w:val="BodyText"/>
              <w:rPr>
                <w:color w:val="FF0000"/>
              </w:rPr>
            </w:pPr>
          </w:p>
        </w:tc>
        <w:tc>
          <w:tcPr>
            <w:tcW w:w="336" w:type="pct"/>
            <w:vMerge/>
            <w:tcBorders>
              <w:left w:val="single" w:sz="4" w:space="0" w:color="auto"/>
              <w:right w:val="single" w:sz="4" w:space="0" w:color="auto"/>
            </w:tcBorders>
          </w:tcPr>
          <w:p w14:paraId="455B844F" w14:textId="77777777" w:rsidR="00715872" w:rsidRPr="00315EE7" w:rsidRDefault="00715872" w:rsidP="00715872">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14:paraId="62EFB4DF" w14:textId="77777777" w:rsidR="00715872" w:rsidRPr="00315EE7" w:rsidRDefault="00715872" w:rsidP="00715872">
            <w:pPr>
              <w:pStyle w:val="BodyText"/>
              <w:rPr>
                <w:b/>
              </w:rPr>
            </w:pPr>
            <w:r w:rsidRPr="00315EE7">
              <w:rPr>
                <w:b/>
              </w:rPr>
              <w:t>I</w:t>
            </w:r>
            <w:r w:rsidRPr="00315EE7">
              <w:t>ntent</w:t>
            </w:r>
          </w:p>
        </w:tc>
        <w:tc>
          <w:tcPr>
            <w:tcW w:w="1374" w:type="pct"/>
            <w:gridSpan w:val="2"/>
            <w:tcBorders>
              <w:top w:val="single" w:sz="4" w:space="0" w:color="auto"/>
              <w:left w:val="single" w:sz="4" w:space="0" w:color="auto"/>
              <w:bottom w:val="single" w:sz="4" w:space="0" w:color="auto"/>
              <w:right w:val="single" w:sz="4" w:space="0" w:color="auto"/>
            </w:tcBorders>
          </w:tcPr>
          <w:p w14:paraId="20FAB79D" w14:textId="77777777" w:rsidR="00715872" w:rsidRPr="009945A4" w:rsidRDefault="00E6715F" w:rsidP="00E6715F">
            <w:pPr>
              <w:pStyle w:val="BodyText"/>
              <w:rPr>
                <w:color w:val="000000"/>
              </w:rPr>
            </w:pPr>
            <w:r>
              <w:rPr>
                <w:color w:val="000000"/>
              </w:rPr>
              <w:t xml:space="preserve">The story suggests very impulsive but risky </w:t>
            </w:r>
            <w:proofErr w:type="gramStart"/>
            <w:r>
              <w:rPr>
                <w:color w:val="000000"/>
              </w:rPr>
              <w:t>behavior .</w:t>
            </w:r>
            <w:proofErr w:type="gramEnd"/>
            <w:r>
              <w:rPr>
                <w:color w:val="000000"/>
              </w:rPr>
              <w:t xml:space="preserve"> Intent  is unclear</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D62CB64" w14:textId="77777777" w:rsidR="00715872" w:rsidRPr="00315EE7" w:rsidRDefault="00715872" w:rsidP="00715872">
            <w:pPr>
              <w:pStyle w:val="BodyText"/>
            </w:pPr>
          </w:p>
        </w:tc>
      </w:tr>
      <w:tr w:rsidR="00715872" w:rsidRPr="00315EE7" w14:paraId="0217D5BB" w14:textId="77777777" w:rsidTr="00715872">
        <w:trPr>
          <w:cantSplit/>
          <w:trHeight w:val="95"/>
        </w:trPr>
        <w:tc>
          <w:tcPr>
            <w:tcW w:w="141" w:type="pct"/>
            <w:vMerge/>
            <w:tcBorders>
              <w:right w:val="single" w:sz="4" w:space="0" w:color="auto"/>
            </w:tcBorders>
          </w:tcPr>
          <w:p w14:paraId="3C648FCE" w14:textId="77777777"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14:paraId="78ED9A5D" w14:textId="77777777"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14:paraId="4E47DB65" w14:textId="77777777" w:rsidR="00715872" w:rsidRPr="00315EE7" w:rsidRDefault="00715872" w:rsidP="00715872">
            <w:pPr>
              <w:pStyle w:val="BodyText"/>
            </w:pPr>
            <w:r w:rsidRPr="00315EE7">
              <w:t>C</w:t>
            </w:r>
          </w:p>
        </w:tc>
        <w:tc>
          <w:tcPr>
            <w:tcW w:w="931" w:type="pct"/>
            <w:gridSpan w:val="2"/>
            <w:tcBorders>
              <w:top w:val="single" w:sz="4" w:space="0" w:color="auto"/>
              <w:left w:val="single" w:sz="4" w:space="0" w:color="auto"/>
              <w:bottom w:val="single" w:sz="4" w:space="0" w:color="auto"/>
              <w:right w:val="single" w:sz="4" w:space="0" w:color="auto"/>
            </w:tcBorders>
          </w:tcPr>
          <w:p w14:paraId="35B8840A" w14:textId="77777777" w:rsidR="00715872" w:rsidRPr="00315EE7" w:rsidRDefault="00E6715F" w:rsidP="00715872">
            <w:pPr>
              <w:pStyle w:val="BodyText"/>
            </w:pPr>
            <w:r>
              <w:t xml:space="preserve">P120 </w:t>
            </w:r>
            <w:r w:rsidR="00715872" w:rsidRPr="00315EE7">
              <w:t xml:space="preserve">regular </w:t>
            </w:r>
          </w:p>
          <w:p w14:paraId="02AE3F04" w14:textId="77777777" w:rsidR="00E6715F" w:rsidRDefault="00E6715F" w:rsidP="00E6715F">
            <w:pPr>
              <w:pStyle w:val="BodyText"/>
            </w:pPr>
            <w:r>
              <w:t>BP 120/70</w:t>
            </w:r>
            <w:r w:rsidR="00715872" w:rsidRPr="00315EE7">
              <w:t xml:space="preserve"> – </w:t>
            </w:r>
          </w:p>
          <w:p w14:paraId="2712E0FC" w14:textId="77777777" w:rsidR="00715872" w:rsidRPr="00315EE7" w:rsidRDefault="00E6715F" w:rsidP="00E6715F">
            <w:pPr>
              <w:pStyle w:val="BodyText"/>
            </w:pPr>
            <w:r>
              <w:t>ECG normal</w:t>
            </w:r>
            <w:r w:rsidR="00715872" w:rsidRPr="00315EE7">
              <w:t xml:space="preserve"> </w:t>
            </w:r>
          </w:p>
        </w:tc>
        <w:tc>
          <w:tcPr>
            <w:tcW w:w="176" w:type="pct"/>
            <w:tcBorders>
              <w:left w:val="single" w:sz="4" w:space="0" w:color="auto"/>
              <w:right w:val="single" w:sz="4" w:space="0" w:color="auto"/>
            </w:tcBorders>
            <w:shd w:val="clear" w:color="auto" w:fill="auto"/>
          </w:tcPr>
          <w:p w14:paraId="1A4DE6E9" w14:textId="77777777"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14:paraId="39A0376F" w14:textId="77777777"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14:paraId="527B7F68" w14:textId="77777777" w:rsidR="00715872" w:rsidRPr="00715872" w:rsidRDefault="00715872" w:rsidP="00715872">
            <w:pPr>
              <w:pStyle w:val="BodyText"/>
            </w:pPr>
            <w:r>
              <w:rPr>
                <w:b/>
              </w:rPr>
              <w:t>O</w:t>
            </w:r>
            <w:r>
              <w:t>bjects</w:t>
            </w:r>
          </w:p>
        </w:tc>
        <w:tc>
          <w:tcPr>
            <w:tcW w:w="1336" w:type="pct"/>
            <w:gridSpan w:val="2"/>
            <w:tcBorders>
              <w:top w:val="single" w:sz="4" w:space="0" w:color="auto"/>
              <w:left w:val="single" w:sz="4" w:space="0" w:color="auto"/>
              <w:bottom w:val="single" w:sz="4" w:space="0" w:color="auto"/>
              <w:right w:val="single" w:sz="4" w:space="0" w:color="auto"/>
            </w:tcBorders>
          </w:tcPr>
          <w:p w14:paraId="66D389B4" w14:textId="77777777" w:rsidR="00715872" w:rsidRPr="009945A4" w:rsidRDefault="00715872" w:rsidP="00715872">
            <w:pPr>
              <w:pStyle w:val="BodyText"/>
              <w:rPr>
                <w:color w:val="000000"/>
              </w:rPr>
            </w:pPr>
            <w:r w:rsidRPr="009945A4">
              <w:rPr>
                <w:color w:val="000000"/>
              </w:rPr>
              <w:t xml:space="preserve">Does s/he have any possessions with which s/ he could harm </w:t>
            </w:r>
            <w:r w:rsidRPr="00FD3BC1">
              <w:rPr>
                <w:i/>
                <w:color w:val="000000"/>
              </w:rPr>
              <w:t>him/</w:t>
            </w:r>
            <w:proofErr w:type="gramStart"/>
            <w:r w:rsidRPr="00FD3BC1">
              <w:rPr>
                <w:i/>
                <w:color w:val="000000"/>
              </w:rPr>
              <w:t>herself</w:t>
            </w:r>
            <w:r w:rsidRPr="009945A4">
              <w:rPr>
                <w:color w:val="000000"/>
              </w:rPr>
              <w:t>.</w:t>
            </w:r>
            <w:proofErr w:type="gramEnd"/>
            <w:r w:rsidRPr="009945A4">
              <w:rPr>
                <w:color w:val="000000"/>
              </w:rPr>
              <w:t xml:space="preserve"> A belt, a knife, a pen</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C569ED2" w14:textId="77777777" w:rsidR="00715872" w:rsidRPr="00315EE7" w:rsidRDefault="00715872" w:rsidP="00715872">
            <w:pPr>
              <w:pStyle w:val="BodyText"/>
            </w:pPr>
          </w:p>
        </w:tc>
      </w:tr>
      <w:tr w:rsidR="00715872" w:rsidRPr="00315EE7" w14:paraId="03538BD9" w14:textId="77777777" w:rsidTr="00715872">
        <w:trPr>
          <w:cantSplit/>
          <w:trHeight w:val="95"/>
        </w:trPr>
        <w:tc>
          <w:tcPr>
            <w:tcW w:w="141" w:type="pct"/>
            <w:vMerge/>
            <w:tcBorders>
              <w:right w:val="single" w:sz="4" w:space="0" w:color="auto"/>
            </w:tcBorders>
          </w:tcPr>
          <w:p w14:paraId="676F0893" w14:textId="77777777"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14:paraId="29A8DE9A" w14:textId="77777777"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14:paraId="4E707357" w14:textId="77777777" w:rsidR="00715872" w:rsidRPr="00315EE7" w:rsidRDefault="00715872" w:rsidP="00715872">
            <w:pPr>
              <w:pStyle w:val="BodyText"/>
            </w:pPr>
            <w:r w:rsidRPr="00315EE7">
              <w:t>D</w:t>
            </w:r>
          </w:p>
        </w:tc>
        <w:tc>
          <w:tcPr>
            <w:tcW w:w="931" w:type="pct"/>
            <w:gridSpan w:val="2"/>
            <w:tcBorders>
              <w:top w:val="single" w:sz="4" w:space="0" w:color="auto"/>
              <w:left w:val="single" w:sz="4" w:space="0" w:color="auto"/>
              <w:bottom w:val="single" w:sz="4" w:space="0" w:color="auto"/>
              <w:right w:val="single" w:sz="4" w:space="0" w:color="auto"/>
            </w:tcBorders>
          </w:tcPr>
          <w:p w14:paraId="4B05AFB0" w14:textId="77777777" w:rsidR="00715872" w:rsidRPr="00315EE7" w:rsidRDefault="00715872" w:rsidP="00E6715F">
            <w:pPr>
              <w:pStyle w:val="BodyText"/>
            </w:pPr>
            <w:r w:rsidRPr="00315EE7">
              <w:t>GCS 15</w:t>
            </w:r>
            <w:r w:rsidR="00E6715F">
              <w:t xml:space="preserve">, no focal neurological signs </w:t>
            </w:r>
          </w:p>
        </w:tc>
        <w:tc>
          <w:tcPr>
            <w:tcW w:w="176" w:type="pct"/>
            <w:tcBorders>
              <w:left w:val="single" w:sz="4" w:space="0" w:color="auto"/>
              <w:right w:val="single" w:sz="4" w:space="0" w:color="auto"/>
            </w:tcBorders>
            <w:shd w:val="clear" w:color="auto" w:fill="auto"/>
          </w:tcPr>
          <w:p w14:paraId="3431E009" w14:textId="77777777"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14:paraId="786C7EBA" w14:textId="77777777"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14:paraId="75468E04" w14:textId="77777777" w:rsidR="00715872" w:rsidRPr="00315EE7" w:rsidRDefault="00715872" w:rsidP="00715872">
            <w:pPr>
              <w:pStyle w:val="BodyText"/>
            </w:pPr>
          </w:p>
        </w:tc>
        <w:tc>
          <w:tcPr>
            <w:tcW w:w="1336" w:type="pct"/>
            <w:gridSpan w:val="2"/>
            <w:tcBorders>
              <w:top w:val="single" w:sz="4" w:space="0" w:color="auto"/>
              <w:left w:val="single" w:sz="4" w:space="0" w:color="auto"/>
              <w:bottom w:val="single" w:sz="4" w:space="0" w:color="auto"/>
              <w:right w:val="single" w:sz="4" w:space="0" w:color="auto"/>
            </w:tcBorders>
          </w:tcPr>
          <w:p w14:paraId="2EC337C0" w14:textId="77777777" w:rsidR="00715872" w:rsidRPr="009945A4" w:rsidRDefault="00715872" w:rsidP="00715872">
            <w:pPr>
              <w:pStyle w:val="BodyText"/>
              <w:rPr>
                <w:color w:val="000000"/>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123E83D0" w14:textId="77777777" w:rsidR="00715872" w:rsidRPr="00315EE7" w:rsidRDefault="00715872" w:rsidP="00715872">
            <w:pPr>
              <w:pStyle w:val="BodyText"/>
            </w:pPr>
          </w:p>
        </w:tc>
      </w:tr>
      <w:tr w:rsidR="00715872" w:rsidRPr="00315EE7" w14:paraId="69C3D3B6" w14:textId="77777777" w:rsidTr="00715872">
        <w:trPr>
          <w:cantSplit/>
          <w:trHeight w:val="95"/>
        </w:trPr>
        <w:tc>
          <w:tcPr>
            <w:tcW w:w="141" w:type="pct"/>
            <w:vMerge/>
            <w:tcBorders>
              <w:right w:val="single" w:sz="4" w:space="0" w:color="auto"/>
            </w:tcBorders>
          </w:tcPr>
          <w:p w14:paraId="3728A9AC" w14:textId="77777777"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14:paraId="2E01FAEA" w14:textId="77777777"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14:paraId="1D039BCE" w14:textId="77777777" w:rsidR="00715872" w:rsidRPr="00315EE7" w:rsidRDefault="00715872" w:rsidP="00715872">
            <w:pPr>
              <w:pStyle w:val="BodyText"/>
            </w:pPr>
            <w:r w:rsidRPr="00315EE7">
              <w:t>E</w:t>
            </w:r>
          </w:p>
        </w:tc>
        <w:tc>
          <w:tcPr>
            <w:tcW w:w="931" w:type="pct"/>
            <w:gridSpan w:val="2"/>
            <w:tcBorders>
              <w:top w:val="single" w:sz="4" w:space="0" w:color="auto"/>
              <w:left w:val="single" w:sz="4" w:space="0" w:color="auto"/>
              <w:bottom w:val="single" w:sz="4" w:space="0" w:color="auto"/>
              <w:right w:val="single" w:sz="4" w:space="0" w:color="auto"/>
            </w:tcBorders>
          </w:tcPr>
          <w:p w14:paraId="2E7CFB8A" w14:textId="77777777" w:rsidR="00715872" w:rsidRPr="00315EE7" w:rsidRDefault="00E6715F" w:rsidP="00E6715F">
            <w:pPr>
              <w:pStyle w:val="BodyText"/>
            </w:pPr>
            <w:r>
              <w:t xml:space="preserve">There is a circular red mark around the neck. Not deep. No other signs patient was </w:t>
            </w:r>
            <w:proofErr w:type="spellStart"/>
            <w:r>
              <w:t>cynanosed</w:t>
            </w:r>
            <w:proofErr w:type="spellEnd"/>
            <w:r>
              <w:t>.</w:t>
            </w:r>
          </w:p>
        </w:tc>
        <w:tc>
          <w:tcPr>
            <w:tcW w:w="176" w:type="pct"/>
            <w:tcBorders>
              <w:left w:val="single" w:sz="4" w:space="0" w:color="auto"/>
              <w:right w:val="single" w:sz="4" w:space="0" w:color="auto"/>
            </w:tcBorders>
            <w:shd w:val="clear" w:color="auto" w:fill="auto"/>
          </w:tcPr>
          <w:p w14:paraId="0BCA9E79" w14:textId="77777777"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14:paraId="772E4A6A" w14:textId="77777777"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14:paraId="45E9C922" w14:textId="77777777" w:rsidR="00715872" w:rsidRPr="00315EE7" w:rsidRDefault="00715872" w:rsidP="00715872">
            <w:pPr>
              <w:pStyle w:val="BodyText"/>
            </w:pPr>
            <w:proofErr w:type="gramStart"/>
            <w:r w:rsidRPr="00315EE7">
              <w:t>Risk to self?</w:t>
            </w:r>
            <w:proofErr w:type="gramEnd"/>
          </w:p>
          <w:p w14:paraId="34D5E44F" w14:textId="77777777" w:rsidR="00715872" w:rsidRPr="00315EE7" w:rsidRDefault="00715872" w:rsidP="00715872">
            <w:pPr>
              <w:pStyle w:val="BodyText"/>
            </w:pPr>
            <w:proofErr w:type="gramStart"/>
            <w:r w:rsidRPr="00315EE7">
              <w:t>Risk to others?</w:t>
            </w:r>
            <w:proofErr w:type="gramEnd"/>
          </w:p>
          <w:p w14:paraId="0CA48511" w14:textId="77777777" w:rsidR="00715872" w:rsidRPr="00315EE7" w:rsidRDefault="00715872" w:rsidP="00715872">
            <w:pPr>
              <w:pStyle w:val="BodyText"/>
            </w:pPr>
            <w:r w:rsidRPr="00315EE7">
              <w:t>Flight risk?</w:t>
            </w:r>
          </w:p>
        </w:tc>
        <w:tc>
          <w:tcPr>
            <w:tcW w:w="1336" w:type="pct"/>
            <w:gridSpan w:val="2"/>
            <w:tcBorders>
              <w:top w:val="single" w:sz="4" w:space="0" w:color="auto"/>
              <w:left w:val="single" w:sz="4" w:space="0" w:color="auto"/>
              <w:bottom w:val="single" w:sz="4" w:space="0" w:color="auto"/>
              <w:right w:val="single" w:sz="4" w:space="0" w:color="auto"/>
            </w:tcBorders>
          </w:tcPr>
          <w:p w14:paraId="1E9192E7" w14:textId="77777777" w:rsidR="00715872" w:rsidRPr="009945A4" w:rsidRDefault="00715872" w:rsidP="00E6715F">
            <w:pPr>
              <w:pStyle w:val="BodyText"/>
              <w:rPr>
                <w:color w:val="000000"/>
              </w:rPr>
            </w:pPr>
            <w:r w:rsidRPr="009945A4">
              <w:rPr>
                <w:color w:val="000000"/>
              </w:rPr>
              <w:t xml:space="preserve">Until more facts are </w:t>
            </w:r>
            <w:proofErr w:type="gramStart"/>
            <w:r w:rsidRPr="009945A4">
              <w:rPr>
                <w:color w:val="000000"/>
              </w:rPr>
              <w:t>known</w:t>
            </w:r>
            <w:proofErr w:type="gramEnd"/>
            <w:r w:rsidRPr="009945A4">
              <w:rPr>
                <w:color w:val="000000"/>
              </w:rPr>
              <w:t xml:space="preserve"> </w:t>
            </w:r>
            <w:r w:rsidR="00ED63AB">
              <w:rPr>
                <w:i/>
                <w:color w:val="000000"/>
              </w:rPr>
              <w:t>s/he</w:t>
            </w:r>
            <w:r w:rsidR="00ED63AB" w:rsidRPr="009945A4">
              <w:rPr>
                <w:color w:val="000000"/>
              </w:rPr>
              <w:t xml:space="preserve"> </w:t>
            </w:r>
            <w:r w:rsidRPr="009945A4">
              <w:rPr>
                <w:color w:val="000000"/>
              </w:rPr>
              <w:t>shoul</w:t>
            </w:r>
            <w:r w:rsidR="00E6715F">
              <w:rPr>
                <w:color w:val="000000"/>
              </w:rPr>
              <w:t>d be considered high risk to self</w:t>
            </w:r>
            <w:r w:rsidRPr="009945A4">
              <w:rPr>
                <w:color w:val="000000"/>
              </w:rPr>
              <w:t xml:space="preserve">. The fact that </w:t>
            </w:r>
            <w:r w:rsidR="00DD35A2" w:rsidRPr="00DD35A2">
              <w:rPr>
                <w:i/>
                <w:color w:val="000000"/>
              </w:rPr>
              <w:t>s/</w:t>
            </w:r>
            <w:r w:rsidRPr="00DD35A2">
              <w:rPr>
                <w:i/>
                <w:color w:val="000000"/>
              </w:rPr>
              <w:t>he</w:t>
            </w:r>
            <w:r w:rsidRPr="009945A4">
              <w:rPr>
                <w:color w:val="000000"/>
              </w:rPr>
              <w:t xml:space="preserve"> </w:t>
            </w:r>
            <w:r w:rsidR="00E6715F">
              <w:rPr>
                <w:color w:val="000000"/>
              </w:rPr>
              <w:t xml:space="preserve">is not wanting to </w:t>
            </w:r>
            <w:proofErr w:type="gramStart"/>
            <w:r w:rsidR="00E6715F">
              <w:rPr>
                <w:color w:val="000000"/>
              </w:rPr>
              <w:t>stay  to</w:t>
            </w:r>
            <w:proofErr w:type="gramEnd"/>
            <w:r w:rsidR="00E6715F">
              <w:rPr>
                <w:color w:val="000000"/>
              </w:rPr>
              <w:t xml:space="preserve"> have a mental health assessment is of great concern.</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51BD6476" w14:textId="77777777" w:rsidR="00715872" w:rsidRPr="00315EE7" w:rsidRDefault="00715872" w:rsidP="00715872">
            <w:pPr>
              <w:pStyle w:val="BodyText"/>
            </w:pPr>
          </w:p>
        </w:tc>
      </w:tr>
      <w:tr w:rsidR="00715872" w:rsidRPr="00315EE7" w14:paraId="44D75ACE" w14:textId="77777777" w:rsidTr="00D44EBE">
        <w:trPr>
          <w:cantSplit/>
          <w:trHeight w:val="113"/>
        </w:trPr>
        <w:tc>
          <w:tcPr>
            <w:tcW w:w="141" w:type="pct"/>
            <w:vMerge/>
            <w:tcBorders>
              <w:right w:val="single" w:sz="4" w:space="0" w:color="auto"/>
            </w:tcBorders>
            <w:shd w:val="clear" w:color="auto" w:fill="2F78C8"/>
          </w:tcPr>
          <w:p w14:paraId="189DECF3" w14:textId="77777777" w:rsidR="00715872" w:rsidRPr="00315EE7" w:rsidRDefault="00715872" w:rsidP="00715872">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14:paraId="7D97D51B" w14:textId="77777777" w:rsidR="00715872" w:rsidRPr="00315EE7" w:rsidRDefault="00715872" w:rsidP="00715872">
            <w:pPr>
              <w:pStyle w:val="BodyText"/>
              <w:rPr>
                <w:sz w:val="8"/>
                <w:szCs w:val="8"/>
              </w:rPr>
            </w:pPr>
          </w:p>
        </w:tc>
      </w:tr>
      <w:tr w:rsidR="00715872" w:rsidRPr="00315EE7" w14:paraId="16F07B98" w14:textId="77777777" w:rsidTr="00715872">
        <w:trPr>
          <w:cantSplit/>
        </w:trPr>
        <w:tc>
          <w:tcPr>
            <w:tcW w:w="141" w:type="pct"/>
            <w:vMerge/>
            <w:tcBorders>
              <w:right w:val="single" w:sz="4" w:space="0" w:color="auto"/>
            </w:tcBorders>
          </w:tcPr>
          <w:p w14:paraId="14C35D31" w14:textId="77777777" w:rsidR="00715872" w:rsidRPr="00315EE7" w:rsidRDefault="00715872" w:rsidP="00715872">
            <w:pPr>
              <w:pStyle w:val="ALSGHeading2"/>
              <w:spacing w:before="0" w:after="0"/>
              <w:rPr>
                <w:b w:val="0"/>
                <w:color w:val="auto"/>
                <w:sz w:val="16"/>
                <w:szCs w:val="16"/>
              </w:rPr>
            </w:pPr>
          </w:p>
        </w:tc>
        <w:tc>
          <w:tcPr>
            <w:tcW w:w="734" w:type="pct"/>
            <w:gridSpan w:val="2"/>
            <w:tcBorders>
              <w:top w:val="single" w:sz="4" w:space="0" w:color="auto"/>
              <w:left w:val="single" w:sz="4" w:space="0" w:color="auto"/>
              <w:bottom w:val="single" w:sz="4" w:space="0" w:color="auto"/>
              <w:right w:val="single" w:sz="4" w:space="0" w:color="auto"/>
            </w:tcBorders>
          </w:tcPr>
          <w:p w14:paraId="25DAD7CD" w14:textId="77777777" w:rsidR="008424D8" w:rsidRDefault="008424D8" w:rsidP="00715872">
            <w:pPr>
              <w:pStyle w:val="BodyText"/>
            </w:pPr>
            <w:r>
              <w:t>Unified Assessment;</w:t>
            </w:r>
          </w:p>
          <w:p w14:paraId="57959363" w14:textId="77777777" w:rsidR="00715872" w:rsidRPr="00315EE7" w:rsidRDefault="00715872" w:rsidP="00715872">
            <w:pPr>
              <w:pStyle w:val="BodyText"/>
            </w:pPr>
            <w:r w:rsidRPr="00315EE7">
              <w:t xml:space="preserve">Immediate Treatment: Measures to </w:t>
            </w:r>
            <w:proofErr w:type="spellStart"/>
            <w:r w:rsidRPr="00315EE7">
              <w:t>minimise</w:t>
            </w:r>
            <w:proofErr w:type="spellEnd"/>
            <w:r w:rsidRPr="00315EE7">
              <w:t xml:space="preserve"> psychiatric or physical risk to patient or others</w:t>
            </w:r>
          </w:p>
        </w:tc>
        <w:tc>
          <w:tcPr>
            <w:tcW w:w="3990" w:type="pct"/>
            <w:gridSpan w:val="10"/>
            <w:tcBorders>
              <w:top w:val="single" w:sz="4" w:space="0" w:color="auto"/>
              <w:left w:val="single" w:sz="4" w:space="0" w:color="auto"/>
              <w:bottom w:val="single" w:sz="4" w:space="0" w:color="auto"/>
              <w:right w:val="single" w:sz="4" w:space="0" w:color="auto"/>
            </w:tcBorders>
          </w:tcPr>
          <w:tbl>
            <w:tblPr>
              <w:tblW w:w="5000" w:type="pct"/>
              <w:tblCellMar>
                <w:top w:w="15" w:type="dxa"/>
                <w:left w:w="15" w:type="dxa"/>
                <w:bottom w:w="15" w:type="dxa"/>
                <w:right w:w="15" w:type="dxa"/>
              </w:tblCellMar>
              <w:tblLook w:val="04A0" w:firstRow="1" w:lastRow="0" w:firstColumn="1" w:lastColumn="0" w:noHBand="0" w:noVBand="1"/>
            </w:tblPr>
            <w:tblGrid>
              <w:gridCol w:w="5530"/>
              <w:gridCol w:w="5890"/>
            </w:tblGrid>
            <w:tr w:rsidR="00715872" w:rsidRPr="00315EE7" w14:paraId="36DEE77D" w14:textId="77777777" w:rsidTr="00C052D2">
              <w:trPr>
                <w:gridAfter w:val="1"/>
                <w:wAfter w:w="2579" w:type="pct"/>
              </w:trPr>
              <w:tc>
                <w:tcPr>
                  <w:tcW w:w="2421" w:type="pct"/>
                  <w:tcMar>
                    <w:top w:w="0" w:type="dxa"/>
                    <w:left w:w="0" w:type="dxa"/>
                    <w:bottom w:w="0" w:type="dxa"/>
                    <w:right w:w="0" w:type="dxa"/>
                  </w:tcMar>
                  <w:hideMark/>
                </w:tcPr>
                <w:p w14:paraId="2044147C" w14:textId="77777777"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br/>
                    <w:t>Medical</w:t>
                  </w:r>
                  <w:r w:rsidR="00E6715F">
                    <w:rPr>
                      <w:rFonts w:ascii="Myriad Pro" w:eastAsia="Calibri" w:hAnsi="Myriad Pro"/>
                      <w:color w:val="000000"/>
                      <w:sz w:val="24"/>
                      <w:lang w:eastAsia="en-GB"/>
                    </w:rPr>
                    <w:t xml:space="preserve"> Treatment – none required</w:t>
                  </w:r>
                  <w:r w:rsidRPr="009945A4">
                    <w:rPr>
                      <w:rFonts w:ascii="Myriad Pro" w:eastAsia="Calibri" w:hAnsi="Myriad Pro"/>
                      <w:color w:val="000000"/>
                      <w:sz w:val="24"/>
                      <w:lang w:eastAsia="en-GB"/>
                    </w:rPr>
                    <w:t xml:space="preserve"> </w:t>
                  </w:r>
                </w:p>
                <w:p w14:paraId="6ED29284" w14:textId="77777777" w:rsidR="00715872" w:rsidRPr="009945A4" w:rsidRDefault="00E6715F" w:rsidP="00715872">
                  <w:pPr>
                    <w:rPr>
                      <w:rFonts w:ascii="Myriad Pro" w:hAnsi="Myriad Pro"/>
                      <w:color w:val="000000"/>
                      <w:sz w:val="24"/>
                      <w:shd w:val="clear" w:color="auto" w:fill="FFFFFF"/>
                      <w:lang w:eastAsia="en-GB"/>
                    </w:rPr>
                  </w:pPr>
                  <w:r>
                    <w:rPr>
                      <w:rFonts w:ascii="Myriad Pro" w:hAnsi="Myriad Pro"/>
                      <w:color w:val="000000"/>
                      <w:sz w:val="24"/>
                      <w:shd w:val="clear" w:color="auto" w:fill="FFFFFF"/>
                      <w:lang w:eastAsia="en-GB"/>
                    </w:rPr>
                    <w:t xml:space="preserve">However, patient </w:t>
                  </w:r>
                  <w:proofErr w:type="gramStart"/>
                  <w:r>
                    <w:rPr>
                      <w:rFonts w:ascii="Myriad Pro" w:hAnsi="Myriad Pro"/>
                      <w:color w:val="000000"/>
                      <w:sz w:val="24"/>
                      <w:shd w:val="clear" w:color="auto" w:fill="FFFFFF"/>
                      <w:lang w:eastAsia="en-GB"/>
                    </w:rPr>
                    <w:t>should be made</w:t>
                  </w:r>
                  <w:proofErr w:type="gramEnd"/>
                  <w:r>
                    <w:rPr>
                      <w:rFonts w:ascii="Myriad Pro" w:hAnsi="Myriad Pro"/>
                      <w:color w:val="000000"/>
                      <w:sz w:val="24"/>
                      <w:shd w:val="clear" w:color="auto" w:fill="FFFFFF"/>
                      <w:lang w:eastAsia="en-GB"/>
                    </w:rPr>
                    <w:t xml:space="preserve"> safe until mental health team can respond and the high risk of </w:t>
                  </w:r>
                  <w:proofErr w:type="spellStart"/>
                  <w:r>
                    <w:rPr>
                      <w:rFonts w:ascii="Myriad Pro" w:hAnsi="Myriad Pro"/>
                      <w:color w:val="000000"/>
                      <w:sz w:val="24"/>
                      <w:shd w:val="clear" w:color="auto" w:fill="FFFFFF"/>
                      <w:lang w:eastAsia="en-GB"/>
                    </w:rPr>
                    <w:t>absconsion</w:t>
                  </w:r>
                  <w:proofErr w:type="spellEnd"/>
                  <w:r>
                    <w:rPr>
                      <w:rFonts w:ascii="Myriad Pro" w:hAnsi="Myriad Pro"/>
                      <w:color w:val="000000"/>
                      <w:sz w:val="24"/>
                      <w:shd w:val="clear" w:color="auto" w:fill="FFFFFF"/>
                      <w:lang w:eastAsia="en-GB"/>
                    </w:rPr>
                    <w:t xml:space="preserve"> should be noted. </w:t>
                  </w:r>
                </w:p>
                <w:p w14:paraId="1F4BB802" w14:textId="77777777" w:rsidR="00715872" w:rsidRPr="009945A4" w:rsidRDefault="00715872" w:rsidP="00715872">
                  <w:pPr>
                    <w:rPr>
                      <w:rFonts w:ascii="Myriad Pro" w:hAnsi="Myriad Pro"/>
                      <w:color w:val="000000"/>
                      <w:sz w:val="24"/>
                      <w:lang w:eastAsia="en-GB"/>
                    </w:rPr>
                  </w:pPr>
                </w:p>
              </w:tc>
            </w:tr>
            <w:tr w:rsidR="00715872" w:rsidRPr="00315EE7" w14:paraId="23531366" w14:textId="77777777" w:rsidTr="00C052D2">
              <w:trPr>
                <w:gridAfter w:val="1"/>
                <w:wAfter w:w="2579" w:type="pct"/>
              </w:trPr>
              <w:tc>
                <w:tcPr>
                  <w:tcW w:w="2421" w:type="pct"/>
                  <w:tcMar>
                    <w:top w:w="0" w:type="dxa"/>
                    <w:left w:w="0" w:type="dxa"/>
                    <w:bottom w:w="0" w:type="dxa"/>
                    <w:right w:w="0" w:type="dxa"/>
                  </w:tcMar>
                </w:tcPr>
                <w:p w14:paraId="20637A2F" w14:textId="77777777" w:rsidR="00715872" w:rsidRPr="00315EE7" w:rsidRDefault="00715872" w:rsidP="00715872">
                  <w:pPr>
                    <w:spacing w:after="150" w:line="237" w:lineRule="atLeast"/>
                    <w:rPr>
                      <w:rFonts w:ascii="Myriad Pro" w:eastAsia="Calibri" w:hAnsi="Myriad Pro"/>
                      <w:color w:val="008000"/>
                      <w:sz w:val="18"/>
                      <w:szCs w:val="18"/>
                      <w:lang w:eastAsia="en-GB"/>
                    </w:rPr>
                  </w:pPr>
                </w:p>
              </w:tc>
            </w:tr>
            <w:tr w:rsidR="00715872" w:rsidRPr="00315EE7" w14:paraId="29459E10" w14:textId="77777777" w:rsidTr="00C052D2">
              <w:tc>
                <w:tcPr>
                  <w:tcW w:w="2421" w:type="pct"/>
                  <w:tcMar>
                    <w:top w:w="0" w:type="dxa"/>
                    <w:left w:w="0" w:type="dxa"/>
                    <w:bottom w:w="0" w:type="dxa"/>
                    <w:right w:w="0" w:type="dxa"/>
                  </w:tcMar>
                  <w:hideMark/>
                </w:tcPr>
                <w:p w14:paraId="451BFDFB" w14:textId="77777777"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14:paraId="5DEB5C6D" w14:textId="77777777" w:rsidR="00715872" w:rsidRPr="00315EE7" w:rsidRDefault="00715872" w:rsidP="00715872">
                  <w:pPr>
                    <w:spacing w:after="150" w:line="237" w:lineRule="atLeast"/>
                    <w:rPr>
                      <w:rFonts w:ascii="Myriad Pro" w:eastAsia="Calibri" w:hAnsi="Myriad Pro"/>
                      <w:color w:val="000000"/>
                      <w:sz w:val="18"/>
                      <w:szCs w:val="18"/>
                      <w:lang w:eastAsia="en-GB"/>
                    </w:rPr>
                  </w:pPr>
                </w:p>
              </w:tc>
            </w:tr>
            <w:tr w:rsidR="00715872" w:rsidRPr="00315EE7" w14:paraId="56B7BBE2" w14:textId="77777777" w:rsidTr="00C052D2">
              <w:tc>
                <w:tcPr>
                  <w:tcW w:w="2421" w:type="pct"/>
                  <w:tcMar>
                    <w:top w:w="0" w:type="dxa"/>
                    <w:left w:w="0" w:type="dxa"/>
                    <w:bottom w:w="0" w:type="dxa"/>
                    <w:right w:w="0" w:type="dxa"/>
                  </w:tcMar>
                  <w:hideMark/>
                </w:tcPr>
                <w:p w14:paraId="6ECD84D5" w14:textId="77777777"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14:paraId="5D6DC1FC" w14:textId="77777777" w:rsidR="00715872" w:rsidRPr="00315EE7" w:rsidRDefault="00715872" w:rsidP="00715872">
                  <w:pPr>
                    <w:spacing w:after="150" w:line="237" w:lineRule="atLeast"/>
                    <w:rPr>
                      <w:rFonts w:ascii="Myriad Pro" w:eastAsia="Calibri" w:hAnsi="Myriad Pro"/>
                      <w:color w:val="000000"/>
                      <w:sz w:val="18"/>
                      <w:szCs w:val="18"/>
                      <w:lang w:eastAsia="en-GB"/>
                    </w:rPr>
                  </w:pPr>
                </w:p>
              </w:tc>
            </w:tr>
          </w:tbl>
          <w:p w14:paraId="61AFB70C" w14:textId="77777777" w:rsidR="00715872" w:rsidRPr="00315EE7" w:rsidRDefault="00715872" w:rsidP="00715872">
            <w:pPr>
              <w:pStyle w:val="BodyText"/>
            </w:pP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2D0E416B" w14:textId="77777777" w:rsidR="00715872" w:rsidRPr="00315EE7" w:rsidRDefault="00715872" w:rsidP="00715872">
            <w:pPr>
              <w:pStyle w:val="BodyText"/>
            </w:pPr>
          </w:p>
        </w:tc>
      </w:tr>
      <w:tr w:rsidR="00715872" w:rsidRPr="00315EE7" w14:paraId="0C9B70CA" w14:textId="77777777" w:rsidTr="00D44EBE">
        <w:trPr>
          <w:cantSplit/>
          <w:trHeight w:val="70"/>
        </w:trPr>
        <w:tc>
          <w:tcPr>
            <w:tcW w:w="5000" w:type="pct"/>
            <w:gridSpan w:val="14"/>
            <w:shd w:val="clear" w:color="auto" w:fill="1978C8"/>
            <w:textDirection w:val="btLr"/>
          </w:tcPr>
          <w:p w14:paraId="22C221E7" w14:textId="77777777" w:rsidR="00715872" w:rsidRPr="00315EE7" w:rsidRDefault="00715872" w:rsidP="00715872">
            <w:pPr>
              <w:pStyle w:val="BodyText"/>
              <w:spacing w:line="480" w:lineRule="auto"/>
              <w:rPr>
                <w:sz w:val="8"/>
                <w:szCs w:val="8"/>
              </w:rPr>
            </w:pPr>
          </w:p>
        </w:tc>
      </w:tr>
      <w:tr w:rsidR="00715872" w:rsidRPr="00315EE7" w14:paraId="68A233DA" w14:textId="77777777" w:rsidTr="00715872">
        <w:trPr>
          <w:cantSplit/>
        </w:trPr>
        <w:tc>
          <w:tcPr>
            <w:tcW w:w="141" w:type="pct"/>
            <w:vMerge w:val="restart"/>
            <w:textDirection w:val="btLr"/>
          </w:tcPr>
          <w:p w14:paraId="4242AF01" w14:textId="77777777" w:rsidR="00715872" w:rsidRPr="00315EE7" w:rsidRDefault="00715872" w:rsidP="00715872">
            <w:pPr>
              <w:pStyle w:val="ALSGHeading2"/>
              <w:spacing w:before="0" w:after="0"/>
              <w:ind w:left="113" w:right="113"/>
              <w:jc w:val="center"/>
              <w:rPr>
                <w:b w:val="0"/>
                <w:color w:val="auto"/>
                <w:sz w:val="16"/>
                <w:szCs w:val="16"/>
              </w:rPr>
            </w:pPr>
            <w:r w:rsidRPr="00315EE7">
              <w:rPr>
                <w:b w:val="0"/>
                <w:color w:val="auto"/>
                <w:sz w:val="16"/>
                <w:szCs w:val="16"/>
              </w:rPr>
              <w:lastRenderedPageBreak/>
              <w:t>SECONDARY</w:t>
            </w:r>
          </w:p>
        </w:tc>
        <w:tc>
          <w:tcPr>
            <w:tcW w:w="501" w:type="pct"/>
            <w:vMerge w:val="restart"/>
          </w:tcPr>
          <w:p w14:paraId="134086FE" w14:textId="77777777" w:rsidR="00715872" w:rsidRPr="00315EE7" w:rsidRDefault="00715872" w:rsidP="00715872">
            <w:pPr>
              <w:pStyle w:val="BodyText"/>
            </w:pPr>
            <w:r w:rsidRPr="00315EE7">
              <w:t>Focused physical history and secondary examination</w:t>
            </w:r>
          </w:p>
        </w:tc>
        <w:tc>
          <w:tcPr>
            <w:tcW w:w="499" w:type="pct"/>
            <w:gridSpan w:val="3"/>
            <w:tcBorders>
              <w:bottom w:val="single" w:sz="4" w:space="0" w:color="auto"/>
            </w:tcBorders>
          </w:tcPr>
          <w:p w14:paraId="2D8778A5" w14:textId="77777777" w:rsidR="00715872" w:rsidRPr="00315EE7" w:rsidRDefault="00715872" w:rsidP="00715872">
            <w:pPr>
              <w:pStyle w:val="BodyText"/>
              <w:tabs>
                <w:tab w:val="clear" w:pos="2296"/>
                <w:tab w:val="left" w:pos="378"/>
              </w:tabs>
            </w:pPr>
            <w:r w:rsidRPr="00315EE7">
              <w:rPr>
                <w:b/>
              </w:rPr>
              <w:t>P</w:t>
            </w:r>
            <w:r w:rsidRPr="00315EE7">
              <w:t>roblem</w:t>
            </w:r>
          </w:p>
        </w:tc>
        <w:tc>
          <w:tcPr>
            <w:tcW w:w="795" w:type="pct"/>
          </w:tcPr>
          <w:p w14:paraId="412C1886" w14:textId="77777777" w:rsidR="00715872" w:rsidRPr="00315EE7" w:rsidRDefault="00BF1445" w:rsidP="00ED63AB">
            <w:pPr>
              <w:rPr>
                <w:rFonts w:ascii="Myriad Pro" w:hAnsi="Myriad Pro"/>
                <w:sz w:val="24"/>
              </w:rPr>
            </w:pPr>
            <w:r>
              <w:rPr>
                <w:rFonts w:ascii="Myriad Pro" w:hAnsi="Myriad Pro"/>
                <w:sz w:val="24"/>
              </w:rPr>
              <w:t>Attempted hanging</w:t>
            </w:r>
          </w:p>
        </w:tc>
        <w:tc>
          <w:tcPr>
            <w:tcW w:w="176" w:type="pct"/>
          </w:tcPr>
          <w:p w14:paraId="53B5AA90" w14:textId="77777777" w:rsidR="00715872" w:rsidRPr="00315EE7" w:rsidRDefault="00715872" w:rsidP="00715872">
            <w:pPr>
              <w:pStyle w:val="BodyText"/>
            </w:pPr>
          </w:p>
        </w:tc>
        <w:tc>
          <w:tcPr>
            <w:tcW w:w="756" w:type="pct"/>
            <w:gridSpan w:val="2"/>
            <w:vMerge w:val="restart"/>
          </w:tcPr>
          <w:p w14:paraId="7B5D4700" w14:textId="77777777" w:rsidR="00715872" w:rsidRPr="00315EE7" w:rsidRDefault="00715872" w:rsidP="00715872">
            <w:pPr>
              <w:pStyle w:val="BodyText"/>
            </w:pPr>
            <w:r w:rsidRPr="00315EE7">
              <w:t>Focused</w:t>
            </w:r>
            <w:r w:rsidR="00052422">
              <w:t xml:space="preserve"> conversational </w:t>
            </w:r>
            <w:r w:rsidRPr="00315EE7">
              <w:t xml:space="preserve"> psychosocial history and mental state examination</w:t>
            </w:r>
          </w:p>
        </w:tc>
        <w:tc>
          <w:tcPr>
            <w:tcW w:w="200" w:type="pct"/>
            <w:vMerge w:val="restart"/>
            <w:textDirection w:val="btLr"/>
          </w:tcPr>
          <w:p w14:paraId="4479D265" w14:textId="77777777" w:rsidR="00715872" w:rsidRPr="00315EE7" w:rsidRDefault="00715872" w:rsidP="00715872">
            <w:pPr>
              <w:pStyle w:val="BodyText"/>
              <w:ind w:left="113" w:right="113"/>
              <w:jc w:val="center"/>
              <w:rPr>
                <w:b/>
              </w:rPr>
            </w:pPr>
            <w:r w:rsidRPr="00315EE7">
              <w:rPr>
                <w:b/>
              </w:rPr>
              <w:t>SELF HARM</w:t>
            </w:r>
          </w:p>
        </w:tc>
        <w:tc>
          <w:tcPr>
            <w:tcW w:w="827" w:type="pct"/>
            <w:gridSpan w:val="2"/>
            <w:tcBorders>
              <w:bottom w:val="single" w:sz="4" w:space="0" w:color="auto"/>
            </w:tcBorders>
          </w:tcPr>
          <w:p w14:paraId="10894F3A" w14:textId="77777777" w:rsidR="00715872" w:rsidRPr="00315EE7" w:rsidRDefault="00715872" w:rsidP="00715872">
            <w:pPr>
              <w:pStyle w:val="BodyText"/>
            </w:pPr>
            <w:r w:rsidRPr="00315EE7">
              <w:rPr>
                <w:b/>
              </w:rPr>
              <w:t>S</w:t>
            </w:r>
            <w:r w:rsidRPr="00315EE7">
              <w:t>uicidal thoughts at the time of self-harm</w:t>
            </w:r>
          </w:p>
        </w:tc>
        <w:tc>
          <w:tcPr>
            <w:tcW w:w="972" w:type="pct"/>
            <w:tcBorders>
              <w:bottom w:val="single" w:sz="4" w:space="0" w:color="auto"/>
            </w:tcBorders>
          </w:tcPr>
          <w:p w14:paraId="7EB11213" w14:textId="77777777" w:rsidR="00715872" w:rsidRPr="009945A4" w:rsidRDefault="00715872" w:rsidP="00BF1445">
            <w:pPr>
              <w:pStyle w:val="BodyText"/>
              <w:rPr>
                <w:color w:val="000000"/>
              </w:rPr>
            </w:pPr>
            <w:r w:rsidRPr="009945A4">
              <w:rPr>
                <w:color w:val="000000"/>
              </w:rPr>
              <w:t xml:space="preserve">Establish what </w:t>
            </w:r>
            <w:r w:rsidR="00ED63AB">
              <w:rPr>
                <w:i/>
                <w:color w:val="000000"/>
              </w:rPr>
              <w:t>s/he</w:t>
            </w:r>
            <w:r w:rsidRPr="009945A4">
              <w:rPr>
                <w:color w:val="000000"/>
              </w:rPr>
              <w:t xml:space="preserve"> was trying to do. The context </w:t>
            </w:r>
            <w:r w:rsidR="00BF1445">
              <w:rPr>
                <w:color w:val="000000"/>
              </w:rPr>
              <w:t xml:space="preserve">suggests an impulsive reaction to an interpersonal dispute with a flat mate but the action was potentially very serious. </w:t>
            </w:r>
          </w:p>
        </w:tc>
        <w:tc>
          <w:tcPr>
            <w:tcW w:w="135" w:type="pct"/>
            <w:tcBorders>
              <w:bottom w:val="single" w:sz="4" w:space="0" w:color="auto"/>
            </w:tcBorders>
          </w:tcPr>
          <w:p w14:paraId="6A0F50F8" w14:textId="77777777" w:rsidR="00715872" w:rsidRPr="00315EE7" w:rsidRDefault="00715872" w:rsidP="00715872">
            <w:pPr>
              <w:pStyle w:val="BodyText"/>
              <w:spacing w:line="480" w:lineRule="auto"/>
            </w:pPr>
          </w:p>
        </w:tc>
      </w:tr>
      <w:tr w:rsidR="00715872" w:rsidRPr="00315EE7" w14:paraId="2AA62A6C" w14:textId="77777777" w:rsidTr="00715872">
        <w:trPr>
          <w:cantSplit/>
        </w:trPr>
        <w:tc>
          <w:tcPr>
            <w:tcW w:w="141" w:type="pct"/>
            <w:vMerge/>
          </w:tcPr>
          <w:p w14:paraId="31AC1268" w14:textId="77777777" w:rsidR="00715872" w:rsidRPr="00315EE7" w:rsidRDefault="00715872" w:rsidP="00715872">
            <w:pPr>
              <w:pStyle w:val="BodyText"/>
              <w:rPr>
                <w:b/>
              </w:rPr>
            </w:pPr>
          </w:p>
        </w:tc>
        <w:tc>
          <w:tcPr>
            <w:tcW w:w="501" w:type="pct"/>
            <w:vMerge/>
          </w:tcPr>
          <w:p w14:paraId="314ADBF3" w14:textId="77777777" w:rsidR="00715872" w:rsidRPr="00315EE7" w:rsidRDefault="00715872" w:rsidP="00715872">
            <w:pPr>
              <w:pStyle w:val="BodyText"/>
              <w:rPr>
                <w:b/>
              </w:rPr>
            </w:pPr>
          </w:p>
        </w:tc>
        <w:tc>
          <w:tcPr>
            <w:tcW w:w="499" w:type="pct"/>
            <w:gridSpan w:val="3"/>
            <w:tcBorders>
              <w:bottom w:val="single" w:sz="4" w:space="0" w:color="auto"/>
            </w:tcBorders>
          </w:tcPr>
          <w:p w14:paraId="1FE4CDA6" w14:textId="77777777" w:rsidR="00715872" w:rsidRPr="00315EE7" w:rsidRDefault="00715872" w:rsidP="00715872">
            <w:pPr>
              <w:rPr>
                <w:rFonts w:ascii="Myriad Pro" w:hAnsi="Myriad Pro"/>
                <w:sz w:val="24"/>
              </w:rPr>
            </w:pPr>
            <w:r w:rsidRPr="00315EE7">
              <w:rPr>
                <w:rFonts w:ascii="Myriad Pro" w:hAnsi="Myriad Pro"/>
                <w:b/>
                <w:sz w:val="24"/>
              </w:rPr>
              <w:t>H</w:t>
            </w:r>
            <w:r w:rsidRPr="00315EE7">
              <w:rPr>
                <w:rFonts w:ascii="Myriad Pro" w:hAnsi="Myriad Pro"/>
                <w:sz w:val="24"/>
              </w:rPr>
              <w:t>istory of presenting problem</w:t>
            </w:r>
          </w:p>
        </w:tc>
        <w:tc>
          <w:tcPr>
            <w:tcW w:w="795" w:type="pct"/>
          </w:tcPr>
          <w:p w14:paraId="27B22103" w14:textId="1315743F" w:rsidR="00715872" w:rsidRPr="00315EE7" w:rsidRDefault="00874735" w:rsidP="00ED63AB">
            <w:pPr>
              <w:rPr>
                <w:rFonts w:ascii="Myriad Pro" w:hAnsi="Myriad Pro"/>
                <w:sz w:val="24"/>
              </w:rPr>
            </w:pPr>
            <w:r>
              <w:rPr>
                <w:rFonts w:ascii="Myriad Pro" w:hAnsi="Myriad Pro"/>
                <w:sz w:val="24"/>
              </w:rPr>
              <w:t>Went into bedroom and hung self</w:t>
            </w:r>
          </w:p>
        </w:tc>
        <w:tc>
          <w:tcPr>
            <w:tcW w:w="176" w:type="pct"/>
          </w:tcPr>
          <w:p w14:paraId="77A94368" w14:textId="77777777" w:rsidR="00715872" w:rsidRPr="00315EE7" w:rsidRDefault="00715872" w:rsidP="00715872">
            <w:pPr>
              <w:pStyle w:val="BodyText"/>
            </w:pPr>
          </w:p>
        </w:tc>
        <w:tc>
          <w:tcPr>
            <w:tcW w:w="756" w:type="pct"/>
            <w:gridSpan w:val="2"/>
            <w:vMerge/>
            <w:tcBorders>
              <w:right w:val="single" w:sz="4" w:space="0" w:color="auto"/>
            </w:tcBorders>
          </w:tcPr>
          <w:p w14:paraId="338BEC63" w14:textId="77777777" w:rsidR="00715872" w:rsidRPr="00315EE7" w:rsidRDefault="00715872" w:rsidP="00715872">
            <w:pPr>
              <w:pStyle w:val="BodyText"/>
            </w:pPr>
          </w:p>
        </w:tc>
        <w:tc>
          <w:tcPr>
            <w:tcW w:w="200" w:type="pct"/>
            <w:vMerge/>
          </w:tcPr>
          <w:p w14:paraId="19F85255" w14:textId="77777777" w:rsidR="00715872" w:rsidRPr="00315EE7" w:rsidRDefault="00715872" w:rsidP="00715872">
            <w:pPr>
              <w:pStyle w:val="BodyText"/>
              <w:rPr>
                <w:b/>
              </w:rPr>
            </w:pPr>
          </w:p>
        </w:tc>
        <w:tc>
          <w:tcPr>
            <w:tcW w:w="827" w:type="pct"/>
            <w:gridSpan w:val="2"/>
            <w:tcBorders>
              <w:top w:val="single" w:sz="4" w:space="0" w:color="auto"/>
              <w:bottom w:val="single" w:sz="4" w:space="0" w:color="auto"/>
              <w:right w:val="single" w:sz="4" w:space="0" w:color="auto"/>
            </w:tcBorders>
          </w:tcPr>
          <w:p w14:paraId="667B3B7A" w14:textId="77777777" w:rsidR="00715872" w:rsidRPr="00315EE7" w:rsidRDefault="00715872" w:rsidP="00715872">
            <w:pPr>
              <w:pStyle w:val="BodyText"/>
            </w:pPr>
            <w:r w:rsidRPr="00315EE7">
              <w:rPr>
                <w:b/>
              </w:rPr>
              <w:t>L</w:t>
            </w:r>
            <w:r w:rsidRPr="00315EE7">
              <w:t>ethality of the episode</w:t>
            </w:r>
          </w:p>
        </w:tc>
        <w:tc>
          <w:tcPr>
            <w:tcW w:w="972" w:type="pct"/>
            <w:tcBorders>
              <w:top w:val="single" w:sz="4" w:space="0" w:color="auto"/>
              <w:left w:val="single" w:sz="4" w:space="0" w:color="auto"/>
              <w:bottom w:val="single" w:sz="4" w:space="0" w:color="auto"/>
              <w:right w:val="single" w:sz="4" w:space="0" w:color="auto"/>
            </w:tcBorders>
          </w:tcPr>
          <w:p w14:paraId="20A5A4CB" w14:textId="77777777" w:rsidR="00715872" w:rsidRPr="009945A4" w:rsidRDefault="00BF1445" w:rsidP="00715872">
            <w:pPr>
              <w:pStyle w:val="BodyText"/>
              <w:rPr>
                <w:color w:val="000000"/>
              </w:rPr>
            </w:pPr>
            <w:r>
              <w:rPr>
                <w:color w:val="000000"/>
              </w:rPr>
              <w:t>This is very serious, even if friends rushed in to cut the patient down.</w:t>
            </w:r>
          </w:p>
        </w:tc>
        <w:tc>
          <w:tcPr>
            <w:tcW w:w="135" w:type="pct"/>
            <w:tcBorders>
              <w:top w:val="single" w:sz="4" w:space="0" w:color="auto"/>
              <w:left w:val="single" w:sz="4" w:space="0" w:color="auto"/>
              <w:bottom w:val="single" w:sz="4" w:space="0" w:color="auto"/>
              <w:right w:val="single" w:sz="4" w:space="0" w:color="auto"/>
            </w:tcBorders>
          </w:tcPr>
          <w:p w14:paraId="0DAFC1B0" w14:textId="77777777" w:rsidR="00715872" w:rsidRPr="00315EE7" w:rsidRDefault="00715872" w:rsidP="00715872">
            <w:pPr>
              <w:pStyle w:val="BodyText"/>
              <w:spacing w:line="480" w:lineRule="auto"/>
            </w:pPr>
          </w:p>
        </w:tc>
      </w:tr>
      <w:tr w:rsidR="00715872" w:rsidRPr="00315EE7" w14:paraId="0D542D2E" w14:textId="77777777" w:rsidTr="00715872">
        <w:trPr>
          <w:cantSplit/>
          <w:trHeight w:val="70"/>
        </w:trPr>
        <w:tc>
          <w:tcPr>
            <w:tcW w:w="141" w:type="pct"/>
            <w:vMerge/>
          </w:tcPr>
          <w:p w14:paraId="43B62E87" w14:textId="77777777" w:rsidR="00715872" w:rsidRPr="00315EE7" w:rsidRDefault="00715872" w:rsidP="00715872">
            <w:pPr>
              <w:pStyle w:val="BodyText"/>
              <w:rPr>
                <w:b/>
              </w:rPr>
            </w:pPr>
          </w:p>
        </w:tc>
        <w:tc>
          <w:tcPr>
            <w:tcW w:w="501" w:type="pct"/>
            <w:vMerge/>
          </w:tcPr>
          <w:p w14:paraId="3F23BAD9" w14:textId="77777777" w:rsidR="00715872" w:rsidRPr="00315EE7" w:rsidRDefault="00715872" w:rsidP="00715872">
            <w:pPr>
              <w:pStyle w:val="BodyText"/>
              <w:rPr>
                <w:b/>
              </w:rPr>
            </w:pPr>
          </w:p>
        </w:tc>
        <w:tc>
          <w:tcPr>
            <w:tcW w:w="499" w:type="pct"/>
            <w:gridSpan w:val="3"/>
            <w:tcBorders>
              <w:bottom w:val="single" w:sz="4" w:space="0" w:color="auto"/>
            </w:tcBorders>
          </w:tcPr>
          <w:p w14:paraId="58C3ED73" w14:textId="77777777"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elevant medical history</w:t>
            </w:r>
          </w:p>
        </w:tc>
        <w:tc>
          <w:tcPr>
            <w:tcW w:w="795" w:type="pct"/>
            <w:tcBorders>
              <w:bottom w:val="single" w:sz="4" w:space="0" w:color="auto"/>
            </w:tcBorders>
          </w:tcPr>
          <w:p w14:paraId="6F792DB7" w14:textId="391951E1" w:rsidR="00715872" w:rsidRPr="009945A4" w:rsidRDefault="00874735" w:rsidP="00715872">
            <w:pPr>
              <w:rPr>
                <w:rFonts w:ascii="Myriad Pro" w:hAnsi="Myriad Pro"/>
                <w:color w:val="000000"/>
                <w:sz w:val="24"/>
              </w:rPr>
            </w:pPr>
            <w:r>
              <w:rPr>
                <w:rFonts w:ascii="Myriad Pro" w:hAnsi="Myriad Pro"/>
                <w:color w:val="000000"/>
                <w:sz w:val="24"/>
              </w:rPr>
              <w:t>Nil of note</w:t>
            </w:r>
          </w:p>
        </w:tc>
        <w:tc>
          <w:tcPr>
            <w:tcW w:w="176" w:type="pct"/>
          </w:tcPr>
          <w:p w14:paraId="16DBB6A0" w14:textId="77777777" w:rsidR="00715872" w:rsidRPr="00315EE7" w:rsidRDefault="00715872" w:rsidP="00715872">
            <w:pPr>
              <w:pStyle w:val="BodyText"/>
            </w:pPr>
          </w:p>
        </w:tc>
        <w:tc>
          <w:tcPr>
            <w:tcW w:w="756" w:type="pct"/>
            <w:gridSpan w:val="2"/>
            <w:vMerge/>
            <w:tcBorders>
              <w:right w:val="single" w:sz="4" w:space="0" w:color="auto"/>
            </w:tcBorders>
          </w:tcPr>
          <w:p w14:paraId="05F9D665" w14:textId="77777777" w:rsidR="00715872" w:rsidRPr="00315EE7" w:rsidRDefault="00715872" w:rsidP="00715872">
            <w:pPr>
              <w:pStyle w:val="BodyText"/>
            </w:pPr>
          </w:p>
        </w:tc>
        <w:tc>
          <w:tcPr>
            <w:tcW w:w="200" w:type="pct"/>
            <w:vMerge/>
          </w:tcPr>
          <w:p w14:paraId="5CA291FE" w14:textId="77777777" w:rsidR="00715872" w:rsidRPr="00315EE7" w:rsidRDefault="00715872" w:rsidP="00715872">
            <w:pPr>
              <w:pStyle w:val="BodyText"/>
              <w:rPr>
                <w:b/>
              </w:rPr>
            </w:pPr>
          </w:p>
        </w:tc>
        <w:tc>
          <w:tcPr>
            <w:tcW w:w="827" w:type="pct"/>
            <w:gridSpan w:val="2"/>
            <w:tcBorders>
              <w:top w:val="single" w:sz="4" w:space="0" w:color="auto"/>
              <w:bottom w:val="single" w:sz="4" w:space="0" w:color="auto"/>
              <w:right w:val="single" w:sz="4" w:space="0" w:color="auto"/>
            </w:tcBorders>
          </w:tcPr>
          <w:p w14:paraId="63C7AB0B" w14:textId="77777777" w:rsidR="00715872" w:rsidRPr="009945A4" w:rsidRDefault="00715872" w:rsidP="00715872">
            <w:pPr>
              <w:pStyle w:val="BodyText"/>
              <w:rPr>
                <w:color w:val="000000"/>
              </w:rPr>
            </w:pPr>
            <w:r w:rsidRPr="009945A4">
              <w:rPr>
                <w:b/>
                <w:color w:val="000000"/>
              </w:rPr>
              <w:t>I</w:t>
            </w:r>
            <w:r w:rsidRPr="009945A4">
              <w:rPr>
                <w:color w:val="000000"/>
              </w:rPr>
              <w:t>ntent now</w:t>
            </w:r>
          </w:p>
        </w:tc>
        <w:tc>
          <w:tcPr>
            <w:tcW w:w="972" w:type="pct"/>
            <w:tcBorders>
              <w:top w:val="single" w:sz="4" w:space="0" w:color="auto"/>
              <w:left w:val="single" w:sz="4" w:space="0" w:color="auto"/>
              <w:bottom w:val="single" w:sz="4" w:space="0" w:color="auto"/>
              <w:right w:val="single" w:sz="4" w:space="0" w:color="auto"/>
            </w:tcBorders>
          </w:tcPr>
          <w:p w14:paraId="7DF9A2CE" w14:textId="77777777" w:rsidR="00715872" w:rsidRPr="009945A4" w:rsidRDefault="00715872" w:rsidP="00715872">
            <w:pPr>
              <w:pStyle w:val="BodyText"/>
              <w:rPr>
                <w:color w:val="000000"/>
              </w:rPr>
            </w:pPr>
            <w:r w:rsidRPr="009945A4">
              <w:rPr>
                <w:color w:val="000000"/>
              </w:rPr>
              <w:t xml:space="preserve">This </w:t>
            </w:r>
            <w:proofErr w:type="gramStart"/>
            <w:r w:rsidRPr="009945A4">
              <w:rPr>
                <w:color w:val="000000"/>
              </w:rPr>
              <w:t>should be interpreted</w:t>
            </w:r>
            <w:proofErr w:type="gramEnd"/>
            <w:r w:rsidRPr="009945A4">
              <w:rPr>
                <w:color w:val="000000"/>
              </w:rPr>
              <w:t xml:space="preserve"> with caution. There are multiple adverse demographic, social and psychiatric factors which make the risk of completed suicide very high, whatever </w:t>
            </w:r>
            <w:r w:rsidR="00BC4CBF" w:rsidRPr="00BC4CBF">
              <w:rPr>
                <w:i/>
                <w:color w:val="000000"/>
              </w:rPr>
              <w:t>s/</w:t>
            </w:r>
            <w:r w:rsidRPr="00BC4CBF">
              <w:rPr>
                <w:i/>
                <w:color w:val="000000"/>
              </w:rPr>
              <w:t>he</w:t>
            </w:r>
            <w:r w:rsidRPr="009945A4">
              <w:rPr>
                <w:color w:val="000000"/>
              </w:rPr>
              <w:t xml:space="preserve"> says</w:t>
            </w:r>
            <w:r w:rsidR="00BF1445">
              <w:rPr>
                <w:color w:val="000000"/>
              </w:rPr>
              <w:t xml:space="preserve"> and however impulsive it seemed</w:t>
            </w:r>
          </w:p>
        </w:tc>
        <w:tc>
          <w:tcPr>
            <w:tcW w:w="135" w:type="pct"/>
            <w:tcBorders>
              <w:top w:val="single" w:sz="4" w:space="0" w:color="auto"/>
              <w:left w:val="single" w:sz="4" w:space="0" w:color="auto"/>
              <w:bottom w:val="single" w:sz="4" w:space="0" w:color="auto"/>
              <w:right w:val="single" w:sz="4" w:space="0" w:color="auto"/>
            </w:tcBorders>
          </w:tcPr>
          <w:p w14:paraId="6CE7A28F" w14:textId="77777777" w:rsidR="00715872" w:rsidRPr="00315EE7" w:rsidRDefault="00715872" w:rsidP="00715872">
            <w:pPr>
              <w:pStyle w:val="BodyText"/>
              <w:spacing w:line="480" w:lineRule="auto"/>
            </w:pPr>
          </w:p>
        </w:tc>
      </w:tr>
      <w:tr w:rsidR="00715872" w:rsidRPr="00315EE7" w14:paraId="5EF8805F" w14:textId="77777777" w:rsidTr="00715872">
        <w:trPr>
          <w:cantSplit/>
        </w:trPr>
        <w:tc>
          <w:tcPr>
            <w:tcW w:w="141" w:type="pct"/>
            <w:vMerge/>
          </w:tcPr>
          <w:p w14:paraId="71560078" w14:textId="77777777" w:rsidR="00715872" w:rsidRPr="00315EE7" w:rsidRDefault="00715872" w:rsidP="00715872">
            <w:pPr>
              <w:pStyle w:val="BodyText"/>
              <w:rPr>
                <w:b/>
              </w:rPr>
            </w:pPr>
          </w:p>
        </w:tc>
        <w:tc>
          <w:tcPr>
            <w:tcW w:w="501" w:type="pct"/>
            <w:vMerge/>
          </w:tcPr>
          <w:p w14:paraId="0B5CF5BB" w14:textId="77777777" w:rsidR="00715872" w:rsidRPr="00315EE7" w:rsidRDefault="00715872" w:rsidP="00715872">
            <w:pPr>
              <w:pStyle w:val="BodyText"/>
              <w:rPr>
                <w:b/>
              </w:rPr>
            </w:pPr>
          </w:p>
        </w:tc>
        <w:tc>
          <w:tcPr>
            <w:tcW w:w="499" w:type="pct"/>
            <w:gridSpan w:val="3"/>
            <w:tcBorders>
              <w:bottom w:val="single" w:sz="4" w:space="0" w:color="auto"/>
            </w:tcBorders>
          </w:tcPr>
          <w:p w14:paraId="084BBD69" w14:textId="77777777" w:rsidR="00715872" w:rsidRPr="00315EE7"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llergies</w:t>
            </w:r>
          </w:p>
        </w:tc>
        <w:tc>
          <w:tcPr>
            <w:tcW w:w="795" w:type="pct"/>
            <w:tcBorders>
              <w:bottom w:val="single" w:sz="4" w:space="0" w:color="auto"/>
            </w:tcBorders>
          </w:tcPr>
          <w:p w14:paraId="5CAE1AA4" w14:textId="77777777" w:rsidR="00715872" w:rsidRPr="009945A4" w:rsidRDefault="00715872" w:rsidP="00715872">
            <w:pPr>
              <w:rPr>
                <w:rFonts w:ascii="Myriad Pro" w:hAnsi="Myriad Pro"/>
                <w:color w:val="000000"/>
                <w:sz w:val="24"/>
              </w:rPr>
            </w:pPr>
            <w:r w:rsidRPr="009945A4">
              <w:rPr>
                <w:rFonts w:ascii="Myriad Pro" w:hAnsi="Myriad Pro"/>
                <w:color w:val="000000"/>
                <w:sz w:val="24"/>
              </w:rPr>
              <w:t>NKDA</w:t>
            </w:r>
          </w:p>
        </w:tc>
        <w:tc>
          <w:tcPr>
            <w:tcW w:w="176" w:type="pct"/>
          </w:tcPr>
          <w:p w14:paraId="1E40F9F2" w14:textId="77777777" w:rsidR="00715872" w:rsidRPr="00315EE7" w:rsidRDefault="00715872" w:rsidP="00715872">
            <w:pPr>
              <w:pStyle w:val="BodyText"/>
            </w:pPr>
          </w:p>
        </w:tc>
        <w:tc>
          <w:tcPr>
            <w:tcW w:w="756" w:type="pct"/>
            <w:gridSpan w:val="2"/>
            <w:vMerge/>
          </w:tcPr>
          <w:p w14:paraId="3DC16FC3" w14:textId="77777777" w:rsidR="00715872" w:rsidRPr="00315EE7" w:rsidRDefault="00715872" w:rsidP="00715872">
            <w:pPr>
              <w:pStyle w:val="BodyText"/>
            </w:pPr>
          </w:p>
        </w:tc>
        <w:tc>
          <w:tcPr>
            <w:tcW w:w="200" w:type="pct"/>
            <w:vMerge/>
          </w:tcPr>
          <w:p w14:paraId="40E9642E" w14:textId="77777777" w:rsidR="00715872" w:rsidRPr="00315EE7" w:rsidRDefault="00715872" w:rsidP="00715872">
            <w:pPr>
              <w:pStyle w:val="BodyText"/>
              <w:rPr>
                <w:b/>
              </w:rPr>
            </w:pPr>
          </w:p>
        </w:tc>
        <w:tc>
          <w:tcPr>
            <w:tcW w:w="827" w:type="pct"/>
            <w:gridSpan w:val="2"/>
            <w:tcBorders>
              <w:top w:val="single" w:sz="4" w:space="0" w:color="auto"/>
              <w:bottom w:val="single" w:sz="4" w:space="0" w:color="auto"/>
            </w:tcBorders>
          </w:tcPr>
          <w:p w14:paraId="54B51878" w14:textId="77777777" w:rsidR="00715872" w:rsidRPr="009945A4" w:rsidRDefault="00715872" w:rsidP="00715872">
            <w:pPr>
              <w:pStyle w:val="BodyText"/>
              <w:rPr>
                <w:color w:val="000000"/>
              </w:rPr>
            </w:pPr>
            <w:r w:rsidRPr="009945A4">
              <w:rPr>
                <w:b/>
                <w:color w:val="000000"/>
              </w:rPr>
              <w:t>P</w:t>
            </w:r>
            <w:r w:rsidRPr="009945A4">
              <w:rPr>
                <w:color w:val="000000"/>
              </w:rPr>
              <w:t>rotective factors</w:t>
            </w:r>
          </w:p>
        </w:tc>
        <w:tc>
          <w:tcPr>
            <w:tcW w:w="972" w:type="pct"/>
            <w:tcBorders>
              <w:top w:val="single" w:sz="4" w:space="0" w:color="auto"/>
              <w:bottom w:val="single" w:sz="4" w:space="0" w:color="auto"/>
            </w:tcBorders>
          </w:tcPr>
          <w:p w14:paraId="427892AE" w14:textId="77777777" w:rsidR="00715872" w:rsidRPr="009945A4" w:rsidRDefault="00BF1445" w:rsidP="00BF1445">
            <w:pPr>
              <w:pStyle w:val="BodyText"/>
              <w:rPr>
                <w:color w:val="000000"/>
              </w:rPr>
            </w:pPr>
            <w:r>
              <w:rPr>
                <w:color w:val="000000"/>
              </w:rPr>
              <w:t>Possibly thought people would hear the attempt and save him/her. But few other protective factors.</w:t>
            </w:r>
          </w:p>
        </w:tc>
        <w:tc>
          <w:tcPr>
            <w:tcW w:w="135" w:type="pct"/>
            <w:tcBorders>
              <w:top w:val="single" w:sz="4" w:space="0" w:color="auto"/>
              <w:bottom w:val="single" w:sz="4" w:space="0" w:color="auto"/>
            </w:tcBorders>
          </w:tcPr>
          <w:p w14:paraId="269FE3F2" w14:textId="77777777" w:rsidR="00715872" w:rsidRPr="00315EE7" w:rsidRDefault="00715872" w:rsidP="00715872">
            <w:pPr>
              <w:pStyle w:val="BodyText"/>
              <w:spacing w:line="480" w:lineRule="auto"/>
            </w:pPr>
          </w:p>
        </w:tc>
      </w:tr>
      <w:tr w:rsidR="00715872" w:rsidRPr="00315EE7" w14:paraId="5B282131" w14:textId="77777777" w:rsidTr="00715872">
        <w:trPr>
          <w:cantSplit/>
        </w:trPr>
        <w:tc>
          <w:tcPr>
            <w:tcW w:w="141" w:type="pct"/>
            <w:vMerge/>
          </w:tcPr>
          <w:p w14:paraId="7E61A4F5" w14:textId="77777777" w:rsidR="00715872" w:rsidRPr="00315EE7" w:rsidRDefault="00715872" w:rsidP="00715872">
            <w:pPr>
              <w:pStyle w:val="BodyText"/>
              <w:rPr>
                <w:b/>
              </w:rPr>
            </w:pPr>
          </w:p>
        </w:tc>
        <w:tc>
          <w:tcPr>
            <w:tcW w:w="501" w:type="pct"/>
            <w:vMerge/>
          </w:tcPr>
          <w:p w14:paraId="03025327" w14:textId="77777777" w:rsidR="00715872" w:rsidRPr="00315EE7" w:rsidRDefault="00715872" w:rsidP="00715872">
            <w:pPr>
              <w:pStyle w:val="BodyText"/>
              <w:rPr>
                <w:b/>
              </w:rPr>
            </w:pPr>
          </w:p>
        </w:tc>
        <w:tc>
          <w:tcPr>
            <w:tcW w:w="499" w:type="pct"/>
            <w:gridSpan w:val="3"/>
            <w:tcBorders>
              <w:bottom w:val="single" w:sz="4" w:space="0" w:color="auto"/>
            </w:tcBorders>
          </w:tcPr>
          <w:p w14:paraId="0B3CB44C" w14:textId="77777777"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ystems review</w:t>
            </w:r>
          </w:p>
        </w:tc>
        <w:tc>
          <w:tcPr>
            <w:tcW w:w="795" w:type="pct"/>
            <w:tcBorders>
              <w:bottom w:val="single" w:sz="4" w:space="0" w:color="auto"/>
            </w:tcBorders>
          </w:tcPr>
          <w:p w14:paraId="32DD72C6" w14:textId="56F961E8" w:rsidR="00715872" w:rsidRPr="009945A4" w:rsidRDefault="00874735" w:rsidP="00715872">
            <w:pPr>
              <w:rPr>
                <w:rFonts w:ascii="Myriad Pro" w:hAnsi="Myriad Pro"/>
                <w:color w:val="000000"/>
                <w:sz w:val="24"/>
              </w:rPr>
            </w:pPr>
            <w:r>
              <w:rPr>
                <w:rFonts w:ascii="Myriad Pro" w:hAnsi="Myriad Pro"/>
                <w:color w:val="000000"/>
                <w:sz w:val="24"/>
              </w:rPr>
              <w:t>Nil of note</w:t>
            </w:r>
          </w:p>
        </w:tc>
        <w:tc>
          <w:tcPr>
            <w:tcW w:w="176" w:type="pct"/>
          </w:tcPr>
          <w:p w14:paraId="7488D203" w14:textId="77777777" w:rsidR="00715872" w:rsidRPr="00315EE7" w:rsidRDefault="00715872" w:rsidP="00715872">
            <w:pPr>
              <w:pStyle w:val="BodyText"/>
            </w:pPr>
          </w:p>
        </w:tc>
        <w:tc>
          <w:tcPr>
            <w:tcW w:w="756" w:type="pct"/>
            <w:gridSpan w:val="2"/>
            <w:vMerge/>
          </w:tcPr>
          <w:p w14:paraId="3FEDA19B" w14:textId="77777777" w:rsidR="00715872" w:rsidRPr="00315EE7" w:rsidRDefault="00715872" w:rsidP="00715872">
            <w:pPr>
              <w:pStyle w:val="BodyText"/>
            </w:pPr>
          </w:p>
        </w:tc>
        <w:tc>
          <w:tcPr>
            <w:tcW w:w="200" w:type="pct"/>
            <w:vMerge/>
          </w:tcPr>
          <w:p w14:paraId="1A5D97BE" w14:textId="77777777" w:rsidR="00715872" w:rsidRPr="00315EE7" w:rsidRDefault="00715872" w:rsidP="00715872">
            <w:pPr>
              <w:pStyle w:val="BodyText"/>
              <w:rPr>
                <w:b/>
              </w:rPr>
            </w:pPr>
          </w:p>
        </w:tc>
        <w:tc>
          <w:tcPr>
            <w:tcW w:w="827" w:type="pct"/>
            <w:gridSpan w:val="2"/>
            <w:tcBorders>
              <w:bottom w:val="single" w:sz="4" w:space="0" w:color="auto"/>
            </w:tcBorders>
          </w:tcPr>
          <w:p w14:paraId="13932519" w14:textId="77777777" w:rsidR="00715872" w:rsidRPr="009945A4" w:rsidRDefault="00715872" w:rsidP="00715872">
            <w:pPr>
              <w:pStyle w:val="BodyText"/>
              <w:rPr>
                <w:color w:val="000000"/>
              </w:rPr>
            </w:pPr>
            <w:r w:rsidRPr="009945A4">
              <w:rPr>
                <w:b/>
                <w:color w:val="000000"/>
              </w:rPr>
              <w:t>A</w:t>
            </w:r>
            <w:r w:rsidRPr="009945A4">
              <w:rPr>
                <w:color w:val="000000"/>
              </w:rPr>
              <w:t>dverse factors</w:t>
            </w:r>
          </w:p>
        </w:tc>
        <w:tc>
          <w:tcPr>
            <w:tcW w:w="972" w:type="pct"/>
            <w:tcBorders>
              <w:bottom w:val="single" w:sz="4" w:space="0" w:color="auto"/>
            </w:tcBorders>
          </w:tcPr>
          <w:p w14:paraId="0F02F817" w14:textId="77777777" w:rsidR="00715872" w:rsidRPr="009945A4" w:rsidRDefault="00BF1445" w:rsidP="00715872">
            <w:pPr>
              <w:pStyle w:val="BodyText"/>
              <w:rPr>
                <w:color w:val="000000"/>
              </w:rPr>
            </w:pPr>
            <w:r>
              <w:rPr>
                <w:color w:val="000000"/>
              </w:rPr>
              <w:t xml:space="preserve">Alcohol +++, drugs ++, conflict with </w:t>
            </w:r>
            <w:proofErr w:type="spellStart"/>
            <w:r>
              <w:rPr>
                <w:color w:val="000000"/>
              </w:rPr>
              <w:t>flatmates</w:t>
            </w:r>
            <w:proofErr w:type="spellEnd"/>
            <w:r>
              <w:rPr>
                <w:color w:val="000000"/>
              </w:rPr>
              <w:t>, estranged from family, university course not going well, no other social support, past history of SH and past history of mental health problems as a teenager, ambivalent about staying for assessment</w:t>
            </w:r>
          </w:p>
        </w:tc>
        <w:tc>
          <w:tcPr>
            <w:tcW w:w="135" w:type="pct"/>
            <w:tcBorders>
              <w:bottom w:val="single" w:sz="4" w:space="0" w:color="auto"/>
            </w:tcBorders>
          </w:tcPr>
          <w:p w14:paraId="7FF4532F" w14:textId="77777777" w:rsidR="00715872" w:rsidRPr="00315EE7" w:rsidRDefault="00715872" w:rsidP="00715872">
            <w:pPr>
              <w:pStyle w:val="BodyText"/>
              <w:spacing w:line="480" w:lineRule="auto"/>
            </w:pPr>
          </w:p>
        </w:tc>
      </w:tr>
      <w:tr w:rsidR="008424D8" w:rsidRPr="00315EE7" w14:paraId="2BC879F9" w14:textId="77777777" w:rsidTr="00715872">
        <w:trPr>
          <w:cantSplit/>
        </w:trPr>
        <w:tc>
          <w:tcPr>
            <w:tcW w:w="141" w:type="pct"/>
            <w:vMerge/>
          </w:tcPr>
          <w:p w14:paraId="2D8E3D07" w14:textId="77777777" w:rsidR="00715872" w:rsidRPr="00315EE7" w:rsidRDefault="00715872" w:rsidP="00715872">
            <w:pPr>
              <w:pStyle w:val="BodyText"/>
              <w:rPr>
                <w:b/>
              </w:rPr>
            </w:pPr>
          </w:p>
        </w:tc>
        <w:tc>
          <w:tcPr>
            <w:tcW w:w="501" w:type="pct"/>
            <w:vMerge/>
          </w:tcPr>
          <w:p w14:paraId="44C8026B" w14:textId="77777777" w:rsidR="00715872" w:rsidRPr="00315EE7" w:rsidRDefault="00715872" w:rsidP="00715872">
            <w:pPr>
              <w:pStyle w:val="BodyText"/>
              <w:rPr>
                <w:b/>
              </w:rPr>
            </w:pPr>
          </w:p>
        </w:tc>
        <w:tc>
          <w:tcPr>
            <w:tcW w:w="499" w:type="pct"/>
            <w:gridSpan w:val="3"/>
            <w:tcBorders>
              <w:bottom w:val="single" w:sz="4" w:space="0" w:color="auto"/>
            </w:tcBorders>
          </w:tcPr>
          <w:p w14:paraId="4811AAA6" w14:textId="77777777" w:rsidR="00715872" w:rsidRPr="00315EE7" w:rsidRDefault="00715872" w:rsidP="00715872">
            <w:pPr>
              <w:rPr>
                <w:rFonts w:ascii="Myriad Pro" w:hAnsi="Myriad Pro"/>
                <w:sz w:val="24"/>
              </w:rPr>
            </w:pPr>
            <w:r w:rsidRPr="00315EE7">
              <w:rPr>
                <w:rFonts w:ascii="Myriad Pro" w:hAnsi="Myriad Pro"/>
                <w:b/>
                <w:sz w:val="24"/>
              </w:rPr>
              <w:t>E</w:t>
            </w:r>
            <w:r w:rsidRPr="00315EE7">
              <w:rPr>
                <w:rFonts w:ascii="Myriad Pro" w:hAnsi="Myriad Pro"/>
                <w:sz w:val="24"/>
              </w:rPr>
              <w:t>ssential family and social history</w:t>
            </w:r>
          </w:p>
        </w:tc>
        <w:tc>
          <w:tcPr>
            <w:tcW w:w="795" w:type="pct"/>
            <w:tcBorders>
              <w:bottom w:val="single" w:sz="4" w:space="0" w:color="auto"/>
            </w:tcBorders>
          </w:tcPr>
          <w:p w14:paraId="054DE571" w14:textId="586C8F02" w:rsidR="00715872" w:rsidRPr="009945A4" w:rsidRDefault="00874735" w:rsidP="00715872">
            <w:pPr>
              <w:rPr>
                <w:rFonts w:ascii="Myriad Pro" w:hAnsi="Myriad Pro"/>
                <w:color w:val="000000"/>
                <w:sz w:val="24"/>
              </w:rPr>
            </w:pPr>
            <w:r>
              <w:rPr>
                <w:rFonts w:ascii="Myriad Pro" w:hAnsi="Myriad Pro"/>
                <w:color w:val="000000"/>
                <w:sz w:val="24"/>
              </w:rPr>
              <w:t>Estranged from family</w:t>
            </w:r>
          </w:p>
        </w:tc>
        <w:tc>
          <w:tcPr>
            <w:tcW w:w="176" w:type="pct"/>
          </w:tcPr>
          <w:p w14:paraId="1867C0DF" w14:textId="77777777" w:rsidR="00715872" w:rsidRPr="00315EE7" w:rsidRDefault="00715872" w:rsidP="00715872">
            <w:pPr>
              <w:pStyle w:val="BodyText"/>
            </w:pPr>
          </w:p>
        </w:tc>
        <w:tc>
          <w:tcPr>
            <w:tcW w:w="756" w:type="pct"/>
            <w:gridSpan w:val="2"/>
            <w:vMerge/>
          </w:tcPr>
          <w:p w14:paraId="5F5EF3EA" w14:textId="77777777" w:rsidR="00715872" w:rsidRPr="00315EE7" w:rsidRDefault="00715872" w:rsidP="00715872">
            <w:pPr>
              <w:pStyle w:val="BodyText"/>
            </w:pPr>
          </w:p>
        </w:tc>
        <w:tc>
          <w:tcPr>
            <w:tcW w:w="1027" w:type="pct"/>
            <w:gridSpan w:val="3"/>
          </w:tcPr>
          <w:p w14:paraId="58C04E18" w14:textId="77777777"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Demographic and historical factors</w:t>
            </w:r>
          </w:p>
        </w:tc>
        <w:tc>
          <w:tcPr>
            <w:tcW w:w="972" w:type="pct"/>
            <w:tcBorders>
              <w:bottom w:val="single" w:sz="4" w:space="0" w:color="auto"/>
            </w:tcBorders>
          </w:tcPr>
          <w:p w14:paraId="6480D2BF" w14:textId="77777777" w:rsidR="00715872" w:rsidRDefault="00BF1445" w:rsidP="00715872">
            <w:pPr>
              <w:pStyle w:val="BodyText"/>
              <w:rPr>
                <w:color w:val="000000"/>
              </w:rPr>
            </w:pPr>
            <w:r>
              <w:rPr>
                <w:color w:val="000000"/>
              </w:rPr>
              <w:t>If male ….</w:t>
            </w:r>
          </w:p>
          <w:p w14:paraId="3D21D609" w14:textId="77777777" w:rsidR="00BF1445" w:rsidRPr="00BF1445" w:rsidRDefault="00BF1445" w:rsidP="00715872">
            <w:pPr>
              <w:pStyle w:val="BodyText"/>
              <w:rPr>
                <w:color w:val="000000"/>
              </w:rPr>
            </w:pPr>
            <w:r>
              <w:rPr>
                <w:color w:val="000000"/>
              </w:rPr>
              <w:t>PH of SH and PH of psych problems</w:t>
            </w:r>
          </w:p>
        </w:tc>
        <w:tc>
          <w:tcPr>
            <w:tcW w:w="135" w:type="pct"/>
            <w:tcBorders>
              <w:bottom w:val="single" w:sz="4" w:space="0" w:color="auto"/>
            </w:tcBorders>
          </w:tcPr>
          <w:p w14:paraId="561CD948" w14:textId="77777777" w:rsidR="00715872" w:rsidRPr="00315EE7" w:rsidRDefault="00715872" w:rsidP="00715872">
            <w:pPr>
              <w:pStyle w:val="BodyText"/>
              <w:spacing w:line="480" w:lineRule="auto"/>
            </w:pPr>
          </w:p>
        </w:tc>
      </w:tr>
      <w:tr w:rsidR="008424D8" w:rsidRPr="00315EE7" w14:paraId="3ABA7D82" w14:textId="77777777" w:rsidTr="00715872">
        <w:trPr>
          <w:cantSplit/>
        </w:trPr>
        <w:tc>
          <w:tcPr>
            <w:tcW w:w="141" w:type="pct"/>
            <w:vMerge/>
          </w:tcPr>
          <w:p w14:paraId="44FBFEA1" w14:textId="77777777" w:rsidR="00715872" w:rsidRPr="00315EE7" w:rsidRDefault="00715872" w:rsidP="00715872">
            <w:pPr>
              <w:pStyle w:val="BodyText"/>
              <w:rPr>
                <w:b/>
              </w:rPr>
            </w:pPr>
          </w:p>
        </w:tc>
        <w:tc>
          <w:tcPr>
            <w:tcW w:w="501" w:type="pct"/>
            <w:vMerge/>
          </w:tcPr>
          <w:p w14:paraId="126430AC" w14:textId="77777777" w:rsidR="00715872" w:rsidRPr="00315EE7" w:rsidRDefault="00715872" w:rsidP="00715872">
            <w:pPr>
              <w:pStyle w:val="BodyText"/>
              <w:rPr>
                <w:b/>
              </w:rPr>
            </w:pPr>
          </w:p>
        </w:tc>
        <w:tc>
          <w:tcPr>
            <w:tcW w:w="499" w:type="pct"/>
            <w:gridSpan w:val="3"/>
            <w:tcBorders>
              <w:bottom w:val="single" w:sz="4" w:space="0" w:color="auto"/>
            </w:tcBorders>
          </w:tcPr>
          <w:p w14:paraId="28ABE338" w14:textId="77777777" w:rsidR="00715872" w:rsidRPr="00315EE7" w:rsidRDefault="00715872" w:rsidP="00715872">
            <w:pPr>
              <w:rPr>
                <w:rFonts w:ascii="Myriad Pro" w:hAnsi="Myriad Pro"/>
                <w:sz w:val="24"/>
              </w:rPr>
            </w:pPr>
            <w:r w:rsidRPr="00315EE7">
              <w:rPr>
                <w:rFonts w:ascii="Myriad Pro" w:hAnsi="Myriad Pro"/>
                <w:b/>
                <w:sz w:val="24"/>
              </w:rPr>
              <w:t>D</w:t>
            </w:r>
            <w:r w:rsidRPr="00315EE7">
              <w:rPr>
                <w:rFonts w:ascii="Myriad Pro" w:hAnsi="Myriad Pro"/>
                <w:sz w:val="24"/>
              </w:rPr>
              <w:t>rugs</w:t>
            </w:r>
          </w:p>
        </w:tc>
        <w:tc>
          <w:tcPr>
            <w:tcW w:w="795" w:type="pct"/>
            <w:tcBorders>
              <w:bottom w:val="single" w:sz="4" w:space="0" w:color="auto"/>
            </w:tcBorders>
          </w:tcPr>
          <w:p w14:paraId="65389FAD" w14:textId="2600A57D" w:rsidR="00715872" w:rsidRPr="009945A4" w:rsidRDefault="00874735" w:rsidP="00715872">
            <w:pPr>
              <w:rPr>
                <w:rFonts w:ascii="Myriad Pro" w:hAnsi="Myriad Pro"/>
                <w:color w:val="000000"/>
                <w:sz w:val="24"/>
              </w:rPr>
            </w:pPr>
            <w:r>
              <w:rPr>
                <w:rFonts w:ascii="Myriad Pro" w:hAnsi="Myriad Pro"/>
                <w:color w:val="000000"/>
                <w:sz w:val="24"/>
              </w:rPr>
              <w:t>Has taken amphetamines and cocaine in the past but not with this event</w:t>
            </w:r>
          </w:p>
        </w:tc>
        <w:tc>
          <w:tcPr>
            <w:tcW w:w="176" w:type="pct"/>
          </w:tcPr>
          <w:p w14:paraId="4852A2DD" w14:textId="77777777" w:rsidR="00715872" w:rsidRPr="00315EE7" w:rsidRDefault="00715872" w:rsidP="00715872">
            <w:pPr>
              <w:pStyle w:val="BodyText"/>
            </w:pPr>
          </w:p>
        </w:tc>
        <w:tc>
          <w:tcPr>
            <w:tcW w:w="756" w:type="pct"/>
            <w:gridSpan w:val="2"/>
            <w:vMerge/>
          </w:tcPr>
          <w:p w14:paraId="253ECB28" w14:textId="77777777" w:rsidR="00715872" w:rsidRPr="00315EE7" w:rsidRDefault="00715872" w:rsidP="00715872">
            <w:pPr>
              <w:pStyle w:val="BodyText"/>
            </w:pPr>
          </w:p>
        </w:tc>
        <w:tc>
          <w:tcPr>
            <w:tcW w:w="1027" w:type="pct"/>
            <w:gridSpan w:val="3"/>
          </w:tcPr>
          <w:p w14:paraId="75049352" w14:textId="77777777"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Co-morbid mental illness</w:t>
            </w:r>
          </w:p>
        </w:tc>
        <w:tc>
          <w:tcPr>
            <w:tcW w:w="972" w:type="pct"/>
            <w:tcBorders>
              <w:bottom w:val="single" w:sz="4" w:space="0" w:color="auto"/>
            </w:tcBorders>
          </w:tcPr>
          <w:p w14:paraId="4B94B02B" w14:textId="77777777" w:rsidR="00715872" w:rsidRPr="009945A4" w:rsidRDefault="00BF1445" w:rsidP="00715872">
            <w:pPr>
              <w:pStyle w:val="BodyText"/>
              <w:rPr>
                <w:color w:val="000000"/>
              </w:rPr>
            </w:pPr>
            <w:r>
              <w:rPr>
                <w:color w:val="000000"/>
              </w:rPr>
              <w:t>Low mood and distress sufficient to see counsellor (patient hasn’t given clear account)</w:t>
            </w:r>
          </w:p>
        </w:tc>
        <w:tc>
          <w:tcPr>
            <w:tcW w:w="135" w:type="pct"/>
            <w:tcBorders>
              <w:bottom w:val="single" w:sz="4" w:space="0" w:color="auto"/>
            </w:tcBorders>
          </w:tcPr>
          <w:p w14:paraId="2237335F" w14:textId="77777777" w:rsidR="00715872" w:rsidRPr="00315EE7" w:rsidRDefault="00715872" w:rsidP="00715872">
            <w:pPr>
              <w:pStyle w:val="BodyText"/>
            </w:pPr>
          </w:p>
        </w:tc>
      </w:tr>
      <w:tr w:rsidR="008424D8" w:rsidRPr="00315EE7" w14:paraId="0EB9EA36" w14:textId="77777777" w:rsidTr="00715872">
        <w:trPr>
          <w:cantSplit/>
        </w:trPr>
        <w:tc>
          <w:tcPr>
            <w:tcW w:w="141" w:type="pct"/>
            <w:vMerge/>
          </w:tcPr>
          <w:p w14:paraId="1F6DAE55" w14:textId="77777777" w:rsidR="00715872" w:rsidRPr="00315EE7" w:rsidRDefault="00715872" w:rsidP="00715872">
            <w:pPr>
              <w:pStyle w:val="BodyText"/>
              <w:rPr>
                <w:b/>
              </w:rPr>
            </w:pPr>
          </w:p>
        </w:tc>
        <w:tc>
          <w:tcPr>
            <w:tcW w:w="501" w:type="pct"/>
            <w:vMerge/>
            <w:tcBorders>
              <w:bottom w:val="single" w:sz="4" w:space="0" w:color="auto"/>
            </w:tcBorders>
          </w:tcPr>
          <w:p w14:paraId="4DC5BF01" w14:textId="77777777" w:rsidR="00715872" w:rsidRPr="00315EE7" w:rsidRDefault="00715872" w:rsidP="00715872">
            <w:pPr>
              <w:pStyle w:val="BodyText"/>
              <w:rPr>
                <w:b/>
              </w:rPr>
            </w:pPr>
          </w:p>
        </w:tc>
        <w:tc>
          <w:tcPr>
            <w:tcW w:w="499" w:type="pct"/>
            <w:gridSpan w:val="3"/>
            <w:tcBorders>
              <w:bottom w:val="single" w:sz="4" w:space="0" w:color="auto"/>
            </w:tcBorders>
          </w:tcPr>
          <w:p w14:paraId="363D782F" w14:textId="77777777" w:rsidR="00715872" w:rsidRPr="00315EE7" w:rsidRDefault="00715872" w:rsidP="00715872">
            <w:pPr>
              <w:rPr>
                <w:rFonts w:ascii="Myriad Pro" w:hAnsi="Myriad Pro"/>
                <w:sz w:val="24"/>
              </w:rPr>
            </w:pPr>
            <w:r w:rsidRPr="00315EE7">
              <w:rPr>
                <w:rFonts w:ascii="Myriad Pro" w:hAnsi="Myriad Pro"/>
                <w:sz w:val="24"/>
              </w:rPr>
              <w:t>Top to toe</w:t>
            </w:r>
          </w:p>
        </w:tc>
        <w:tc>
          <w:tcPr>
            <w:tcW w:w="795" w:type="pct"/>
            <w:tcBorders>
              <w:bottom w:val="single" w:sz="4" w:space="0" w:color="auto"/>
            </w:tcBorders>
          </w:tcPr>
          <w:p w14:paraId="2A348478" w14:textId="01D97039" w:rsidR="00715872" w:rsidRPr="009945A4" w:rsidRDefault="00874735" w:rsidP="00874735">
            <w:pPr>
              <w:rPr>
                <w:rFonts w:ascii="Myriad Pro" w:hAnsi="Myriad Pro"/>
                <w:color w:val="000000"/>
                <w:sz w:val="24"/>
              </w:rPr>
            </w:pPr>
            <w:r>
              <w:rPr>
                <w:rFonts w:ascii="Myriad Pro" w:hAnsi="Myriad Pro"/>
                <w:color w:val="000000"/>
                <w:sz w:val="24"/>
              </w:rPr>
              <w:t>Nil of note</w:t>
            </w:r>
          </w:p>
        </w:tc>
        <w:tc>
          <w:tcPr>
            <w:tcW w:w="176" w:type="pct"/>
          </w:tcPr>
          <w:p w14:paraId="3BCAA757" w14:textId="77777777" w:rsidR="00715872" w:rsidRPr="00315EE7" w:rsidRDefault="00715872" w:rsidP="00715872">
            <w:pPr>
              <w:pStyle w:val="BodyText"/>
            </w:pPr>
          </w:p>
        </w:tc>
        <w:tc>
          <w:tcPr>
            <w:tcW w:w="756" w:type="pct"/>
            <w:gridSpan w:val="2"/>
            <w:vMerge/>
          </w:tcPr>
          <w:p w14:paraId="688293D6" w14:textId="77777777" w:rsidR="00715872" w:rsidRPr="00315EE7" w:rsidRDefault="00715872" w:rsidP="00715872">
            <w:pPr>
              <w:pStyle w:val="BodyText"/>
            </w:pPr>
          </w:p>
        </w:tc>
        <w:tc>
          <w:tcPr>
            <w:tcW w:w="1027" w:type="pct"/>
            <w:gridSpan w:val="3"/>
          </w:tcPr>
          <w:p w14:paraId="746E73C6" w14:textId="77777777" w:rsidR="00715872" w:rsidRPr="009945A4" w:rsidRDefault="00715872" w:rsidP="00715872">
            <w:pPr>
              <w:rPr>
                <w:rFonts w:ascii="Myriad Pro" w:hAnsi="Myriad Pro"/>
                <w:color w:val="000000"/>
                <w:sz w:val="24"/>
              </w:rPr>
            </w:pPr>
            <w:r w:rsidRPr="009945A4">
              <w:rPr>
                <w:rFonts w:ascii="Myriad Pro" w:hAnsi="Myriad Pro" w:cs="Arial"/>
                <w:color w:val="000000"/>
                <w:sz w:val="24"/>
              </w:rPr>
              <w:t>Overall risk profile</w:t>
            </w:r>
          </w:p>
        </w:tc>
        <w:tc>
          <w:tcPr>
            <w:tcW w:w="972" w:type="pct"/>
            <w:tcBorders>
              <w:bottom w:val="single" w:sz="4" w:space="0" w:color="auto"/>
            </w:tcBorders>
          </w:tcPr>
          <w:p w14:paraId="4C5C5682" w14:textId="77777777" w:rsidR="00715872" w:rsidRPr="009945A4" w:rsidRDefault="00715872" w:rsidP="00715872">
            <w:pPr>
              <w:pStyle w:val="BodyText"/>
              <w:rPr>
                <w:color w:val="000000"/>
              </w:rPr>
            </w:pPr>
            <w:r w:rsidRPr="009945A4">
              <w:rPr>
                <w:color w:val="000000"/>
              </w:rPr>
              <w:t>This is a high risk situation, with demographic and social factors pointing to increased risk</w:t>
            </w:r>
            <w:r w:rsidR="00BF1445">
              <w:rPr>
                <w:color w:val="000000"/>
              </w:rPr>
              <w:t>- the staff may feel that the patient is ‘attention seeking’ , but they should avoid this presumption as they do not know the patient well and the facts of the case should be acted upon ..rather than staff opinion</w:t>
            </w:r>
          </w:p>
        </w:tc>
        <w:tc>
          <w:tcPr>
            <w:tcW w:w="135" w:type="pct"/>
            <w:tcBorders>
              <w:bottom w:val="single" w:sz="4" w:space="0" w:color="auto"/>
            </w:tcBorders>
          </w:tcPr>
          <w:p w14:paraId="0D6FA281" w14:textId="77777777" w:rsidR="00715872" w:rsidRPr="00315EE7" w:rsidRDefault="00715872" w:rsidP="00715872">
            <w:pPr>
              <w:pStyle w:val="BodyText"/>
            </w:pPr>
          </w:p>
        </w:tc>
      </w:tr>
      <w:tr w:rsidR="00715872" w:rsidRPr="00315EE7" w14:paraId="467F6E8B" w14:textId="77777777" w:rsidTr="00715872">
        <w:trPr>
          <w:cantSplit/>
          <w:trHeight w:val="75"/>
        </w:trPr>
        <w:tc>
          <w:tcPr>
            <w:tcW w:w="141" w:type="pct"/>
            <w:vMerge/>
            <w:shd w:val="clear" w:color="auto" w:fill="auto"/>
          </w:tcPr>
          <w:p w14:paraId="0D5AC7B4" w14:textId="77777777" w:rsidR="00715872" w:rsidRPr="00315EE7" w:rsidRDefault="00715872" w:rsidP="00715872">
            <w:pPr>
              <w:pStyle w:val="BodyText"/>
            </w:pPr>
          </w:p>
        </w:tc>
        <w:tc>
          <w:tcPr>
            <w:tcW w:w="4724" w:type="pct"/>
            <w:gridSpan w:val="12"/>
            <w:shd w:val="clear" w:color="auto" w:fill="1978C8"/>
          </w:tcPr>
          <w:p w14:paraId="6EABECB3" w14:textId="77777777" w:rsidR="00715872" w:rsidRPr="009945A4" w:rsidRDefault="00715872" w:rsidP="00715872">
            <w:pPr>
              <w:rPr>
                <w:rFonts w:ascii="Myriad Pro" w:hAnsi="Myriad Pro"/>
                <w:color w:val="000000"/>
                <w:sz w:val="8"/>
                <w:szCs w:val="8"/>
              </w:rPr>
            </w:pPr>
          </w:p>
        </w:tc>
        <w:tc>
          <w:tcPr>
            <w:tcW w:w="135" w:type="pct"/>
            <w:shd w:val="clear" w:color="auto" w:fill="1978C8"/>
          </w:tcPr>
          <w:p w14:paraId="54A48497" w14:textId="77777777" w:rsidR="00715872" w:rsidRPr="00315EE7" w:rsidRDefault="00715872" w:rsidP="00715872">
            <w:pPr>
              <w:rPr>
                <w:rFonts w:ascii="Myriad Pro" w:hAnsi="Myriad Pro"/>
                <w:sz w:val="8"/>
                <w:szCs w:val="8"/>
              </w:rPr>
            </w:pPr>
          </w:p>
        </w:tc>
      </w:tr>
      <w:tr w:rsidR="00715872" w:rsidRPr="00315EE7" w14:paraId="454F2AAD" w14:textId="77777777" w:rsidTr="00715872">
        <w:trPr>
          <w:cantSplit/>
          <w:trHeight w:val="2096"/>
        </w:trPr>
        <w:tc>
          <w:tcPr>
            <w:tcW w:w="141" w:type="pct"/>
            <w:vMerge/>
            <w:shd w:val="clear" w:color="auto" w:fill="auto"/>
          </w:tcPr>
          <w:p w14:paraId="21C0B499" w14:textId="77777777" w:rsidR="00715872" w:rsidRPr="00315EE7" w:rsidRDefault="00715872" w:rsidP="00715872">
            <w:pPr>
              <w:pStyle w:val="BodyText"/>
            </w:pPr>
          </w:p>
        </w:tc>
        <w:tc>
          <w:tcPr>
            <w:tcW w:w="501" w:type="pct"/>
            <w:shd w:val="clear" w:color="auto" w:fill="auto"/>
          </w:tcPr>
          <w:p w14:paraId="78DD0CD9" w14:textId="77777777" w:rsidR="00715872" w:rsidRPr="00315EE7" w:rsidRDefault="00715872" w:rsidP="00715872">
            <w:pPr>
              <w:pStyle w:val="BodyText"/>
            </w:pPr>
            <w:r w:rsidRPr="00315EE7">
              <w:t>Emergency physical treatment</w:t>
            </w:r>
          </w:p>
        </w:tc>
        <w:tc>
          <w:tcPr>
            <w:tcW w:w="1293" w:type="pct"/>
            <w:gridSpan w:val="4"/>
            <w:shd w:val="clear" w:color="auto" w:fill="auto"/>
          </w:tcPr>
          <w:p w14:paraId="5342D4AC" w14:textId="77777777" w:rsidR="00715872" w:rsidRPr="00315EE7" w:rsidRDefault="00715872" w:rsidP="00715872">
            <w:pPr>
              <w:pStyle w:val="BodyText"/>
            </w:pPr>
          </w:p>
          <w:p w14:paraId="45E59D6E" w14:textId="77777777" w:rsidR="00715872" w:rsidRPr="00315EE7" w:rsidRDefault="00715872" w:rsidP="00715872">
            <w:pPr>
              <w:pStyle w:val="BodyText"/>
            </w:pPr>
          </w:p>
          <w:p w14:paraId="14D561BA" w14:textId="77777777" w:rsidR="00715872" w:rsidRPr="00315EE7" w:rsidRDefault="00715872" w:rsidP="004226CD">
            <w:pPr>
              <w:pStyle w:val="BodyText"/>
            </w:pPr>
          </w:p>
          <w:p w14:paraId="5912CB19" w14:textId="77777777" w:rsidR="00715872" w:rsidRPr="00315EE7" w:rsidRDefault="00715872" w:rsidP="00715872">
            <w:pPr>
              <w:pStyle w:val="BodyText"/>
            </w:pPr>
          </w:p>
          <w:p w14:paraId="41067691" w14:textId="77777777" w:rsidR="00715872" w:rsidRPr="00315EE7" w:rsidRDefault="00715872" w:rsidP="00715872">
            <w:pPr>
              <w:pStyle w:val="BodyText"/>
            </w:pPr>
          </w:p>
          <w:p w14:paraId="2FFF7583" w14:textId="77777777" w:rsidR="00715872" w:rsidRPr="00315EE7" w:rsidRDefault="00715872" w:rsidP="00715872">
            <w:pPr>
              <w:pStyle w:val="BodyText"/>
            </w:pPr>
          </w:p>
          <w:p w14:paraId="764BFE73" w14:textId="77777777" w:rsidR="00715872" w:rsidRPr="00315EE7" w:rsidRDefault="00715872" w:rsidP="00715872">
            <w:pPr>
              <w:pStyle w:val="BodyText"/>
            </w:pPr>
          </w:p>
          <w:p w14:paraId="5C6D7624" w14:textId="77777777" w:rsidR="00715872" w:rsidRPr="00315EE7" w:rsidRDefault="00715872" w:rsidP="00715872">
            <w:pPr>
              <w:pStyle w:val="BodyText"/>
            </w:pPr>
          </w:p>
        </w:tc>
        <w:tc>
          <w:tcPr>
            <w:tcW w:w="176" w:type="pct"/>
          </w:tcPr>
          <w:p w14:paraId="6E5A205D" w14:textId="77777777" w:rsidR="00715872" w:rsidRPr="00315EE7" w:rsidRDefault="00715872" w:rsidP="00715872">
            <w:pPr>
              <w:pStyle w:val="BodyText"/>
            </w:pPr>
          </w:p>
        </w:tc>
        <w:tc>
          <w:tcPr>
            <w:tcW w:w="756" w:type="pct"/>
            <w:gridSpan w:val="2"/>
            <w:shd w:val="clear" w:color="auto" w:fill="auto"/>
          </w:tcPr>
          <w:p w14:paraId="12986F19" w14:textId="77777777" w:rsidR="00715872" w:rsidRPr="00315EE7" w:rsidRDefault="00715872" w:rsidP="00715872">
            <w:pPr>
              <w:pStyle w:val="BodyText"/>
            </w:pPr>
            <w:r w:rsidRPr="00315EE7">
              <w:t>Emergency psychiatric management / consider MHA</w:t>
            </w:r>
          </w:p>
        </w:tc>
        <w:tc>
          <w:tcPr>
            <w:tcW w:w="1998" w:type="pct"/>
            <w:gridSpan w:val="4"/>
          </w:tcPr>
          <w:p w14:paraId="7CEAC75A" w14:textId="7114A568" w:rsidR="00715872" w:rsidRPr="009945A4" w:rsidRDefault="00BC4CBF" w:rsidP="00715872">
            <w:pPr>
              <w:rPr>
                <w:rFonts w:ascii="Myriad Pro" w:hAnsi="Myriad Pro"/>
                <w:color w:val="000000"/>
                <w:sz w:val="24"/>
              </w:rPr>
            </w:pPr>
            <w:r>
              <w:rPr>
                <w:rFonts w:ascii="Myriad Pro" w:hAnsi="Myriad Pro"/>
                <w:color w:val="000000"/>
                <w:sz w:val="24"/>
              </w:rPr>
              <w:t>The priority is to assess the patient</w:t>
            </w:r>
            <w:r w:rsidR="00874735">
              <w:rPr>
                <w:rFonts w:ascii="Myriad Pro" w:hAnsi="Myriad Pro"/>
                <w:color w:val="000000"/>
                <w:sz w:val="24"/>
              </w:rPr>
              <w:t>’</w:t>
            </w:r>
            <w:r>
              <w:rPr>
                <w:rFonts w:ascii="Myriad Pro" w:hAnsi="Myriad Pro"/>
                <w:color w:val="000000"/>
                <w:sz w:val="24"/>
              </w:rPr>
              <w:t>s</w:t>
            </w:r>
            <w:r w:rsidR="00715872" w:rsidRPr="009945A4">
              <w:rPr>
                <w:rFonts w:ascii="Myriad Pro" w:hAnsi="Myriad Pro"/>
                <w:color w:val="000000"/>
                <w:sz w:val="24"/>
              </w:rPr>
              <w:t xml:space="preserve"> mental state, and with that information decide whether supervised discharge home is an option at all. The balance of risk assessment should be skewed towards significant concern about the risk of future </w:t>
            </w:r>
            <w:proofErr w:type="spellStart"/>
            <w:proofErr w:type="gramStart"/>
            <w:r w:rsidR="00715872" w:rsidRPr="009945A4">
              <w:rPr>
                <w:rFonts w:ascii="Myriad Pro" w:hAnsi="Myriad Pro"/>
                <w:color w:val="000000"/>
                <w:sz w:val="24"/>
              </w:rPr>
              <w:t>self harm</w:t>
            </w:r>
            <w:proofErr w:type="spellEnd"/>
            <w:proofErr w:type="gramEnd"/>
            <w:r w:rsidR="00715872" w:rsidRPr="009945A4">
              <w:rPr>
                <w:rFonts w:ascii="Myriad Pro" w:hAnsi="Myriad Pro"/>
                <w:color w:val="000000"/>
                <w:sz w:val="24"/>
              </w:rPr>
              <w:t xml:space="preserve"> leading to completed suicide, and </w:t>
            </w:r>
            <w:r w:rsidR="00BF1445">
              <w:rPr>
                <w:rFonts w:ascii="Myriad Pro" w:hAnsi="Myriad Pro"/>
                <w:color w:val="000000"/>
                <w:sz w:val="24"/>
              </w:rPr>
              <w:t xml:space="preserve">the patient’s current lack of social support, the potential difficult atmosphere in the shared flat if the patient returns there. </w:t>
            </w:r>
            <w:r w:rsidR="00874735">
              <w:rPr>
                <w:rFonts w:ascii="Myriad Pro" w:hAnsi="Myriad Pro"/>
                <w:color w:val="000000"/>
                <w:sz w:val="24"/>
              </w:rPr>
              <w:t>I</w:t>
            </w:r>
            <w:r w:rsidR="00715872" w:rsidRPr="009945A4">
              <w:rPr>
                <w:rFonts w:ascii="Myriad Pro" w:hAnsi="Myriad Pro"/>
                <w:color w:val="000000"/>
                <w:sz w:val="24"/>
              </w:rPr>
              <w:t>t may</w:t>
            </w:r>
            <w:r w:rsidR="00874735">
              <w:rPr>
                <w:rFonts w:ascii="Myriad Pro" w:hAnsi="Myriad Pro"/>
                <w:color w:val="000000"/>
                <w:sz w:val="24"/>
              </w:rPr>
              <w:t xml:space="preserve"> or </w:t>
            </w:r>
            <w:proofErr w:type="gramStart"/>
            <w:r w:rsidR="00874735">
              <w:rPr>
                <w:rFonts w:ascii="Myriad Pro" w:hAnsi="Myriad Pro"/>
                <w:color w:val="000000"/>
                <w:sz w:val="24"/>
              </w:rPr>
              <w:t xml:space="preserve">may </w:t>
            </w:r>
            <w:r w:rsidR="00715872" w:rsidRPr="009945A4">
              <w:rPr>
                <w:rFonts w:ascii="Myriad Pro" w:hAnsi="Myriad Pro"/>
                <w:color w:val="000000"/>
                <w:sz w:val="24"/>
              </w:rPr>
              <w:t xml:space="preserve"> not</w:t>
            </w:r>
            <w:proofErr w:type="gramEnd"/>
            <w:r w:rsidR="00715872" w:rsidRPr="009945A4">
              <w:rPr>
                <w:rFonts w:ascii="Myriad Pro" w:hAnsi="Myriad Pro"/>
                <w:color w:val="000000"/>
                <w:sz w:val="24"/>
              </w:rPr>
              <w:t xml:space="preserve"> be feasible to offer appropriate supervision in the community 24/7.  An urgent decision on necessary levels of observation is required. An assessment under the MHA may be required, with particular consideration of any stated desire to leave.</w:t>
            </w:r>
          </w:p>
        </w:tc>
        <w:tc>
          <w:tcPr>
            <w:tcW w:w="135" w:type="pct"/>
          </w:tcPr>
          <w:p w14:paraId="55EECD84" w14:textId="77777777" w:rsidR="00715872" w:rsidRPr="00315EE7" w:rsidRDefault="00715872" w:rsidP="00715872">
            <w:pPr>
              <w:rPr>
                <w:rFonts w:ascii="Myriad Pro" w:hAnsi="Myriad Pro"/>
              </w:rPr>
            </w:pPr>
          </w:p>
        </w:tc>
      </w:tr>
      <w:tr w:rsidR="00715872" w:rsidRPr="00315EE7" w14:paraId="6E7D2614" w14:textId="77777777" w:rsidTr="008F23A3">
        <w:trPr>
          <w:cantSplit/>
          <w:trHeight w:val="75"/>
        </w:trPr>
        <w:tc>
          <w:tcPr>
            <w:tcW w:w="5000" w:type="pct"/>
            <w:gridSpan w:val="14"/>
            <w:shd w:val="clear" w:color="auto" w:fill="1978C8"/>
            <w:textDirection w:val="btLr"/>
          </w:tcPr>
          <w:p w14:paraId="09251401" w14:textId="77777777" w:rsidR="00715872" w:rsidRPr="00315EE7" w:rsidRDefault="00715872" w:rsidP="00715872">
            <w:pPr>
              <w:rPr>
                <w:rFonts w:ascii="Myriad Pro" w:hAnsi="Myriad Pro"/>
                <w:sz w:val="8"/>
                <w:szCs w:val="8"/>
              </w:rPr>
            </w:pPr>
          </w:p>
        </w:tc>
      </w:tr>
      <w:tr w:rsidR="00715872" w:rsidRPr="00315EE7" w14:paraId="21A54696" w14:textId="77777777" w:rsidTr="00715872">
        <w:trPr>
          <w:cantSplit/>
          <w:trHeight w:val="75"/>
        </w:trPr>
        <w:tc>
          <w:tcPr>
            <w:tcW w:w="141" w:type="pct"/>
            <w:vMerge w:val="restart"/>
            <w:textDirection w:val="btLr"/>
          </w:tcPr>
          <w:p w14:paraId="522AC48D" w14:textId="77777777" w:rsidR="00715872" w:rsidRPr="00315EE7" w:rsidRDefault="00715872" w:rsidP="00715872">
            <w:pPr>
              <w:pStyle w:val="BodyText"/>
              <w:ind w:left="113" w:right="113"/>
              <w:jc w:val="center"/>
              <w:rPr>
                <w:sz w:val="16"/>
                <w:szCs w:val="16"/>
              </w:rPr>
            </w:pPr>
            <w:r w:rsidRPr="00315EE7">
              <w:rPr>
                <w:rFonts w:cs="Times New Roman"/>
                <w:color w:val="auto"/>
                <w:sz w:val="20"/>
                <w:lang w:val="en-GB"/>
              </w:rPr>
              <w:br w:type="page"/>
            </w:r>
            <w:r w:rsidRPr="00315EE7">
              <w:rPr>
                <w:sz w:val="16"/>
                <w:szCs w:val="16"/>
              </w:rPr>
              <w:t>INITIVE CARE AND DISPOSAL</w:t>
            </w:r>
          </w:p>
        </w:tc>
        <w:tc>
          <w:tcPr>
            <w:tcW w:w="999" w:type="pct"/>
            <w:gridSpan w:val="4"/>
          </w:tcPr>
          <w:p w14:paraId="4DC335A8" w14:textId="77777777" w:rsidR="00715872" w:rsidRPr="009945A4" w:rsidRDefault="00715872" w:rsidP="00715872">
            <w:pPr>
              <w:pStyle w:val="BodyText"/>
              <w:rPr>
                <w:color w:val="000000"/>
              </w:rPr>
            </w:pPr>
            <w:r w:rsidRPr="009945A4">
              <w:rPr>
                <w:color w:val="000000"/>
              </w:rPr>
              <w:t>Disposal</w:t>
            </w:r>
          </w:p>
        </w:tc>
        <w:tc>
          <w:tcPr>
            <w:tcW w:w="3724" w:type="pct"/>
            <w:gridSpan w:val="8"/>
          </w:tcPr>
          <w:p w14:paraId="54EE3F1A" w14:textId="77777777" w:rsidR="00715872" w:rsidRPr="009945A4" w:rsidRDefault="00715872" w:rsidP="00715872">
            <w:pPr>
              <w:rPr>
                <w:rFonts w:ascii="Myriad Pro" w:hAnsi="Myriad Pro"/>
                <w:color w:val="000000"/>
                <w:sz w:val="24"/>
              </w:rPr>
            </w:pPr>
            <w:r w:rsidRPr="009945A4">
              <w:rPr>
                <w:rFonts w:ascii="Myriad Pro" w:hAnsi="Myriad Pro"/>
                <w:color w:val="000000"/>
                <w:sz w:val="24"/>
              </w:rPr>
              <w:t>referral to the psychiatric team for ongoing assessment and care planning</w:t>
            </w:r>
          </w:p>
          <w:p w14:paraId="52F7B6D0" w14:textId="77777777" w:rsidR="00715872" w:rsidRPr="009945A4" w:rsidRDefault="00715872" w:rsidP="00715872">
            <w:pPr>
              <w:rPr>
                <w:rFonts w:ascii="Myriad Pro" w:hAnsi="Myriad Pro"/>
                <w:color w:val="000000"/>
                <w:sz w:val="24"/>
              </w:rPr>
            </w:pPr>
          </w:p>
          <w:p w14:paraId="042D38C3" w14:textId="77777777" w:rsidR="00715872" w:rsidRPr="009945A4" w:rsidRDefault="00715872" w:rsidP="00715872">
            <w:pPr>
              <w:rPr>
                <w:rFonts w:ascii="Myriad Pro" w:hAnsi="Myriad Pro"/>
                <w:color w:val="000000"/>
                <w:sz w:val="24"/>
              </w:rPr>
            </w:pPr>
          </w:p>
        </w:tc>
        <w:tc>
          <w:tcPr>
            <w:tcW w:w="135" w:type="pct"/>
            <w:tcBorders>
              <w:bottom w:val="single" w:sz="4" w:space="0" w:color="auto"/>
            </w:tcBorders>
          </w:tcPr>
          <w:p w14:paraId="55E7333B" w14:textId="77777777" w:rsidR="00715872" w:rsidRPr="00315EE7" w:rsidRDefault="00715872" w:rsidP="00715872">
            <w:pPr>
              <w:rPr>
                <w:rFonts w:ascii="Myriad Pro" w:hAnsi="Myriad Pro"/>
                <w:sz w:val="24"/>
              </w:rPr>
            </w:pPr>
          </w:p>
        </w:tc>
      </w:tr>
      <w:tr w:rsidR="00715872" w:rsidRPr="00315EE7" w14:paraId="2BB3EDCF" w14:textId="77777777" w:rsidTr="00715872">
        <w:trPr>
          <w:cantSplit/>
          <w:trHeight w:val="75"/>
        </w:trPr>
        <w:tc>
          <w:tcPr>
            <w:tcW w:w="141" w:type="pct"/>
            <w:vMerge/>
          </w:tcPr>
          <w:p w14:paraId="5C91AE66" w14:textId="77777777" w:rsidR="00715872" w:rsidRPr="00315EE7" w:rsidRDefault="00715872" w:rsidP="00715872">
            <w:pPr>
              <w:pStyle w:val="BodyText"/>
            </w:pPr>
          </w:p>
        </w:tc>
        <w:tc>
          <w:tcPr>
            <w:tcW w:w="999" w:type="pct"/>
            <w:gridSpan w:val="4"/>
          </w:tcPr>
          <w:p w14:paraId="5BDC6AF3" w14:textId="77777777" w:rsidR="00715872" w:rsidRPr="00315EE7" w:rsidRDefault="00715872" w:rsidP="00715872">
            <w:pPr>
              <w:pStyle w:val="BodyText"/>
            </w:pPr>
            <w:r w:rsidRPr="00315EE7">
              <w:t>Reassess risk</w:t>
            </w:r>
          </w:p>
        </w:tc>
        <w:tc>
          <w:tcPr>
            <w:tcW w:w="3724" w:type="pct"/>
            <w:gridSpan w:val="8"/>
          </w:tcPr>
          <w:p w14:paraId="31FFDBB2" w14:textId="77777777" w:rsidR="00715872" w:rsidRPr="00315EE7" w:rsidRDefault="00715872" w:rsidP="00715872">
            <w:pPr>
              <w:rPr>
                <w:rFonts w:ascii="Myriad Pro" w:hAnsi="Myriad Pro"/>
                <w:szCs w:val="20"/>
              </w:rPr>
            </w:pPr>
          </w:p>
          <w:p w14:paraId="3F9C1953" w14:textId="77777777" w:rsidR="00715872" w:rsidRPr="00315EE7" w:rsidRDefault="00715872" w:rsidP="00715872">
            <w:pPr>
              <w:rPr>
                <w:rFonts w:ascii="Myriad Pro" w:hAnsi="Myriad Pro"/>
                <w:szCs w:val="20"/>
              </w:rPr>
            </w:pPr>
          </w:p>
          <w:p w14:paraId="628460F0" w14:textId="77777777" w:rsidR="00715872" w:rsidRPr="00874735" w:rsidRDefault="004226CD" w:rsidP="00715872">
            <w:pPr>
              <w:rPr>
                <w:rFonts w:ascii="Myriad Pro" w:hAnsi="Myriad Pro"/>
                <w:sz w:val="24"/>
              </w:rPr>
            </w:pPr>
            <w:r w:rsidRPr="00874735">
              <w:rPr>
                <w:rFonts w:ascii="Myriad Pro" w:hAnsi="Myriad Pro"/>
                <w:sz w:val="24"/>
              </w:rPr>
              <w:t xml:space="preserve">The patient does not require on-going monitoring of their physical health. Disposal is to psych team who will need to decide </w:t>
            </w:r>
            <w:proofErr w:type="gramStart"/>
            <w:r w:rsidRPr="00874735">
              <w:rPr>
                <w:rFonts w:ascii="Myriad Pro" w:hAnsi="Myriad Pro"/>
                <w:sz w:val="24"/>
              </w:rPr>
              <w:t>whether or not</w:t>
            </w:r>
            <w:proofErr w:type="gramEnd"/>
            <w:r w:rsidRPr="00874735">
              <w:rPr>
                <w:rFonts w:ascii="Myriad Pro" w:hAnsi="Myriad Pro"/>
                <w:sz w:val="24"/>
              </w:rPr>
              <w:t xml:space="preserve"> admission is appropriate. A more complete assessment is required. </w:t>
            </w:r>
          </w:p>
          <w:p w14:paraId="0B87C496" w14:textId="77777777" w:rsidR="00715872" w:rsidRPr="00315EE7" w:rsidRDefault="00715872" w:rsidP="00715872">
            <w:pPr>
              <w:rPr>
                <w:rFonts w:ascii="Myriad Pro" w:hAnsi="Myriad Pro"/>
                <w:szCs w:val="20"/>
              </w:rPr>
            </w:pPr>
          </w:p>
          <w:p w14:paraId="728D6975" w14:textId="77777777" w:rsidR="00715872" w:rsidRPr="00315EE7" w:rsidRDefault="00715872" w:rsidP="00715872">
            <w:pPr>
              <w:rPr>
                <w:rFonts w:ascii="Myriad Pro" w:hAnsi="Myriad Pro"/>
                <w:szCs w:val="20"/>
              </w:rPr>
            </w:pPr>
          </w:p>
        </w:tc>
        <w:tc>
          <w:tcPr>
            <w:tcW w:w="135" w:type="pct"/>
            <w:tcBorders>
              <w:bottom w:val="single" w:sz="4" w:space="0" w:color="auto"/>
            </w:tcBorders>
          </w:tcPr>
          <w:p w14:paraId="3613ABD5" w14:textId="77777777" w:rsidR="00715872" w:rsidRPr="00315EE7" w:rsidRDefault="00715872" w:rsidP="00715872">
            <w:pPr>
              <w:rPr>
                <w:rFonts w:ascii="Myriad Pro" w:hAnsi="Myriad Pro"/>
                <w:sz w:val="24"/>
              </w:rPr>
            </w:pPr>
          </w:p>
        </w:tc>
      </w:tr>
      <w:tr w:rsidR="008424D8" w:rsidRPr="00315EE7" w14:paraId="505A12E1" w14:textId="77777777" w:rsidTr="00715872">
        <w:trPr>
          <w:cantSplit/>
          <w:trHeight w:val="75"/>
        </w:trPr>
        <w:tc>
          <w:tcPr>
            <w:tcW w:w="141" w:type="pct"/>
            <w:vMerge/>
          </w:tcPr>
          <w:p w14:paraId="30B6F977" w14:textId="77777777" w:rsidR="00715872" w:rsidRPr="00315EE7" w:rsidRDefault="00715872" w:rsidP="00715872">
            <w:pPr>
              <w:pStyle w:val="BodyText"/>
            </w:pPr>
          </w:p>
        </w:tc>
        <w:tc>
          <w:tcPr>
            <w:tcW w:w="999" w:type="pct"/>
            <w:gridSpan w:val="4"/>
            <w:vMerge w:val="restart"/>
          </w:tcPr>
          <w:p w14:paraId="768D06D8" w14:textId="77777777" w:rsidR="00715872" w:rsidRPr="00315EE7" w:rsidRDefault="00715872" w:rsidP="00715872">
            <w:pPr>
              <w:pStyle w:val="BodyText"/>
              <w:rPr>
                <w:color w:val="FF0000"/>
              </w:rPr>
            </w:pPr>
            <w:r w:rsidRPr="00315EE7">
              <w:t>Handover to:</w:t>
            </w:r>
            <w:r w:rsidRPr="00315EE7">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715872" w:rsidRPr="00315EE7" w14:paraId="5549E57C" w14:textId="77777777" w:rsidTr="00ED0056">
              <w:tc>
                <w:tcPr>
                  <w:tcW w:w="2465" w:type="dxa"/>
                  <w:shd w:val="clear" w:color="auto" w:fill="auto"/>
                </w:tcPr>
                <w:p w14:paraId="1B4C8AA7" w14:textId="77777777" w:rsidR="00715872" w:rsidRPr="00315EE7" w:rsidRDefault="00715872" w:rsidP="00715872">
                  <w:pPr>
                    <w:pStyle w:val="BodyText"/>
                    <w:rPr>
                      <w:color w:val="FF0000"/>
                    </w:rPr>
                  </w:pPr>
                </w:p>
                <w:p w14:paraId="626FD7A5" w14:textId="77777777" w:rsidR="00715872" w:rsidRPr="009945A4" w:rsidRDefault="00715872" w:rsidP="00715872">
                  <w:pPr>
                    <w:pStyle w:val="BodyText"/>
                    <w:rPr>
                      <w:color w:val="000000"/>
                    </w:rPr>
                  </w:pPr>
                  <w:r w:rsidRPr="009945A4">
                    <w:rPr>
                      <w:color w:val="000000"/>
                    </w:rPr>
                    <w:t>Medical and Psychiatry teams</w:t>
                  </w:r>
                </w:p>
                <w:p w14:paraId="77B0D0DF" w14:textId="77777777" w:rsidR="00715872" w:rsidRPr="00315EE7" w:rsidRDefault="00715872" w:rsidP="00715872">
                  <w:pPr>
                    <w:pStyle w:val="BodyText"/>
                    <w:rPr>
                      <w:color w:val="FF0000"/>
                    </w:rPr>
                  </w:pPr>
                </w:p>
              </w:tc>
            </w:tr>
          </w:tbl>
          <w:p w14:paraId="0EF5A43C" w14:textId="77777777" w:rsidR="00715872" w:rsidRPr="00315EE7" w:rsidRDefault="00715872" w:rsidP="00715872">
            <w:pPr>
              <w:pStyle w:val="BodyText"/>
              <w:rPr>
                <w:color w:val="FF0000"/>
              </w:rPr>
            </w:pPr>
          </w:p>
          <w:p w14:paraId="00AA51A4" w14:textId="77777777" w:rsidR="00715872" w:rsidRPr="00315EE7" w:rsidRDefault="00715872" w:rsidP="00715872">
            <w:pPr>
              <w:pStyle w:val="BodyText"/>
            </w:pPr>
            <w:r w:rsidRPr="00315EE7">
              <w:t>including on-going care plan</w:t>
            </w:r>
          </w:p>
        </w:tc>
        <w:tc>
          <w:tcPr>
            <w:tcW w:w="795" w:type="pct"/>
            <w:tcBorders>
              <w:bottom w:val="single" w:sz="4" w:space="0" w:color="auto"/>
            </w:tcBorders>
          </w:tcPr>
          <w:p w14:paraId="210AAAC4" w14:textId="77777777"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ituation</w:t>
            </w:r>
          </w:p>
        </w:tc>
        <w:tc>
          <w:tcPr>
            <w:tcW w:w="2930" w:type="pct"/>
            <w:gridSpan w:val="7"/>
            <w:tcBorders>
              <w:bottom w:val="single" w:sz="4" w:space="0" w:color="auto"/>
            </w:tcBorders>
          </w:tcPr>
          <w:p w14:paraId="3145DECC" w14:textId="77777777" w:rsidR="00715872" w:rsidRPr="00315EE7" w:rsidRDefault="00715872" w:rsidP="00715872">
            <w:pPr>
              <w:rPr>
                <w:rFonts w:ascii="Myriad Pro" w:hAnsi="Myriad Pro"/>
                <w:szCs w:val="20"/>
              </w:rPr>
            </w:pPr>
          </w:p>
        </w:tc>
        <w:tc>
          <w:tcPr>
            <w:tcW w:w="135" w:type="pct"/>
            <w:tcBorders>
              <w:bottom w:val="single" w:sz="4" w:space="0" w:color="auto"/>
            </w:tcBorders>
          </w:tcPr>
          <w:p w14:paraId="608102EC" w14:textId="77777777" w:rsidR="00715872" w:rsidRPr="00315EE7" w:rsidRDefault="00715872" w:rsidP="00715872">
            <w:pPr>
              <w:rPr>
                <w:rFonts w:ascii="Myriad Pro" w:hAnsi="Myriad Pro"/>
                <w:sz w:val="24"/>
              </w:rPr>
            </w:pPr>
          </w:p>
        </w:tc>
      </w:tr>
      <w:tr w:rsidR="008424D8" w:rsidRPr="00315EE7" w14:paraId="4F9972C0" w14:textId="77777777" w:rsidTr="00715872">
        <w:trPr>
          <w:cantSplit/>
          <w:trHeight w:val="75"/>
        </w:trPr>
        <w:tc>
          <w:tcPr>
            <w:tcW w:w="141" w:type="pct"/>
            <w:vMerge/>
          </w:tcPr>
          <w:p w14:paraId="2A931C8E" w14:textId="77777777" w:rsidR="00715872" w:rsidRPr="00315EE7" w:rsidRDefault="00715872" w:rsidP="00715872">
            <w:pPr>
              <w:pStyle w:val="BodyText"/>
              <w:rPr>
                <w:b/>
              </w:rPr>
            </w:pPr>
          </w:p>
        </w:tc>
        <w:tc>
          <w:tcPr>
            <w:tcW w:w="999" w:type="pct"/>
            <w:gridSpan w:val="4"/>
            <w:vMerge/>
          </w:tcPr>
          <w:p w14:paraId="68BB2CC1" w14:textId="77777777" w:rsidR="00715872" w:rsidRPr="00315EE7" w:rsidRDefault="00715872" w:rsidP="00715872">
            <w:pPr>
              <w:pStyle w:val="BodyText"/>
              <w:rPr>
                <w:b/>
              </w:rPr>
            </w:pPr>
          </w:p>
        </w:tc>
        <w:tc>
          <w:tcPr>
            <w:tcW w:w="795" w:type="pct"/>
            <w:tcBorders>
              <w:bottom w:val="single" w:sz="4" w:space="0" w:color="auto"/>
            </w:tcBorders>
          </w:tcPr>
          <w:p w14:paraId="6FB0D8A7" w14:textId="77777777" w:rsidR="00715872" w:rsidRPr="00315EE7" w:rsidRDefault="00715872" w:rsidP="00715872">
            <w:pPr>
              <w:rPr>
                <w:rFonts w:ascii="Myriad Pro" w:hAnsi="Myriad Pro"/>
                <w:sz w:val="24"/>
              </w:rPr>
            </w:pPr>
            <w:r w:rsidRPr="00315EE7">
              <w:rPr>
                <w:rFonts w:ascii="Myriad Pro" w:hAnsi="Myriad Pro"/>
                <w:b/>
                <w:sz w:val="24"/>
              </w:rPr>
              <w:t>B</w:t>
            </w:r>
            <w:r w:rsidRPr="00315EE7">
              <w:rPr>
                <w:rFonts w:ascii="Myriad Pro" w:hAnsi="Myriad Pro"/>
                <w:sz w:val="24"/>
              </w:rPr>
              <w:t>ackground</w:t>
            </w:r>
          </w:p>
        </w:tc>
        <w:tc>
          <w:tcPr>
            <w:tcW w:w="2930" w:type="pct"/>
            <w:gridSpan w:val="7"/>
            <w:tcBorders>
              <w:bottom w:val="single" w:sz="4" w:space="0" w:color="auto"/>
            </w:tcBorders>
          </w:tcPr>
          <w:p w14:paraId="6E747820" w14:textId="77777777" w:rsidR="00715872" w:rsidRPr="00315EE7" w:rsidRDefault="00715872" w:rsidP="00715872">
            <w:pPr>
              <w:rPr>
                <w:rFonts w:ascii="Myriad Pro" w:hAnsi="Myriad Pro"/>
                <w:szCs w:val="20"/>
              </w:rPr>
            </w:pPr>
          </w:p>
        </w:tc>
        <w:tc>
          <w:tcPr>
            <w:tcW w:w="135" w:type="pct"/>
            <w:tcBorders>
              <w:bottom w:val="single" w:sz="4" w:space="0" w:color="auto"/>
            </w:tcBorders>
          </w:tcPr>
          <w:p w14:paraId="05314E67" w14:textId="77777777" w:rsidR="00715872" w:rsidRPr="00315EE7" w:rsidRDefault="00715872" w:rsidP="00715872">
            <w:pPr>
              <w:rPr>
                <w:rFonts w:ascii="Myriad Pro" w:hAnsi="Myriad Pro"/>
                <w:sz w:val="24"/>
              </w:rPr>
            </w:pPr>
          </w:p>
        </w:tc>
      </w:tr>
      <w:tr w:rsidR="008424D8" w:rsidRPr="00315EE7" w14:paraId="5EEA2DB9" w14:textId="77777777" w:rsidTr="00715872">
        <w:trPr>
          <w:cantSplit/>
          <w:trHeight w:val="75"/>
        </w:trPr>
        <w:tc>
          <w:tcPr>
            <w:tcW w:w="141" w:type="pct"/>
            <w:vMerge/>
          </w:tcPr>
          <w:p w14:paraId="4CD40578" w14:textId="77777777" w:rsidR="00715872" w:rsidRPr="00315EE7" w:rsidRDefault="00715872" w:rsidP="00715872">
            <w:pPr>
              <w:pStyle w:val="BodyText"/>
              <w:rPr>
                <w:b/>
              </w:rPr>
            </w:pPr>
          </w:p>
        </w:tc>
        <w:tc>
          <w:tcPr>
            <w:tcW w:w="999" w:type="pct"/>
            <w:gridSpan w:val="4"/>
            <w:vMerge/>
          </w:tcPr>
          <w:p w14:paraId="7CE29EA3" w14:textId="77777777" w:rsidR="00715872" w:rsidRPr="00315EE7" w:rsidRDefault="00715872" w:rsidP="00715872">
            <w:pPr>
              <w:pStyle w:val="BodyText"/>
              <w:rPr>
                <w:b/>
              </w:rPr>
            </w:pPr>
          </w:p>
        </w:tc>
        <w:tc>
          <w:tcPr>
            <w:tcW w:w="795" w:type="pct"/>
            <w:tcBorders>
              <w:bottom w:val="single" w:sz="4" w:space="0" w:color="auto"/>
            </w:tcBorders>
          </w:tcPr>
          <w:p w14:paraId="1CECCF73" w14:textId="77777777" w:rsidR="00715872" w:rsidRPr="00315EE7"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ssessment</w:t>
            </w:r>
          </w:p>
        </w:tc>
        <w:tc>
          <w:tcPr>
            <w:tcW w:w="2930" w:type="pct"/>
            <w:gridSpan w:val="7"/>
            <w:tcBorders>
              <w:bottom w:val="single" w:sz="4" w:space="0" w:color="auto"/>
            </w:tcBorders>
          </w:tcPr>
          <w:p w14:paraId="43DF288C" w14:textId="77777777" w:rsidR="00715872" w:rsidRPr="00315EE7" w:rsidRDefault="00715872" w:rsidP="00715872">
            <w:pPr>
              <w:rPr>
                <w:rFonts w:ascii="Myriad Pro" w:hAnsi="Myriad Pro"/>
                <w:szCs w:val="20"/>
              </w:rPr>
            </w:pPr>
          </w:p>
        </w:tc>
        <w:tc>
          <w:tcPr>
            <w:tcW w:w="135" w:type="pct"/>
            <w:tcBorders>
              <w:bottom w:val="single" w:sz="4" w:space="0" w:color="auto"/>
            </w:tcBorders>
          </w:tcPr>
          <w:p w14:paraId="63235E6C" w14:textId="77777777" w:rsidR="00715872" w:rsidRPr="00315EE7" w:rsidRDefault="00715872" w:rsidP="00715872">
            <w:pPr>
              <w:rPr>
                <w:rFonts w:ascii="Myriad Pro" w:hAnsi="Myriad Pro"/>
                <w:sz w:val="24"/>
              </w:rPr>
            </w:pPr>
          </w:p>
        </w:tc>
      </w:tr>
      <w:tr w:rsidR="008424D8" w:rsidRPr="00315EE7" w14:paraId="04E7621B" w14:textId="77777777" w:rsidTr="00715872">
        <w:trPr>
          <w:cantSplit/>
          <w:trHeight w:val="75"/>
        </w:trPr>
        <w:tc>
          <w:tcPr>
            <w:tcW w:w="141" w:type="pct"/>
            <w:vMerge/>
            <w:tcBorders>
              <w:bottom w:val="single" w:sz="4" w:space="0" w:color="auto"/>
            </w:tcBorders>
          </w:tcPr>
          <w:p w14:paraId="58E8FFE7" w14:textId="77777777" w:rsidR="00715872" w:rsidRPr="00315EE7" w:rsidRDefault="00715872" w:rsidP="00715872">
            <w:pPr>
              <w:pStyle w:val="BodyText"/>
              <w:rPr>
                <w:b/>
              </w:rPr>
            </w:pPr>
          </w:p>
        </w:tc>
        <w:tc>
          <w:tcPr>
            <w:tcW w:w="999" w:type="pct"/>
            <w:gridSpan w:val="4"/>
            <w:vMerge/>
            <w:tcBorders>
              <w:bottom w:val="single" w:sz="4" w:space="0" w:color="auto"/>
            </w:tcBorders>
          </w:tcPr>
          <w:p w14:paraId="7DAE17C2" w14:textId="77777777" w:rsidR="00715872" w:rsidRPr="00315EE7" w:rsidRDefault="00715872" w:rsidP="00715872">
            <w:pPr>
              <w:pStyle w:val="BodyText"/>
              <w:rPr>
                <w:b/>
              </w:rPr>
            </w:pPr>
          </w:p>
        </w:tc>
        <w:tc>
          <w:tcPr>
            <w:tcW w:w="795" w:type="pct"/>
            <w:tcBorders>
              <w:bottom w:val="single" w:sz="4" w:space="0" w:color="auto"/>
            </w:tcBorders>
          </w:tcPr>
          <w:p w14:paraId="1AD25B53" w14:textId="77777777"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ecommendation</w:t>
            </w:r>
          </w:p>
        </w:tc>
        <w:tc>
          <w:tcPr>
            <w:tcW w:w="2930" w:type="pct"/>
            <w:gridSpan w:val="7"/>
            <w:tcBorders>
              <w:bottom w:val="single" w:sz="4" w:space="0" w:color="auto"/>
            </w:tcBorders>
          </w:tcPr>
          <w:p w14:paraId="13063DB8" w14:textId="77777777" w:rsidR="00715872" w:rsidRPr="00315EE7" w:rsidRDefault="00715872" w:rsidP="00715872">
            <w:pPr>
              <w:rPr>
                <w:rFonts w:ascii="Myriad Pro" w:hAnsi="Myriad Pro"/>
                <w:szCs w:val="20"/>
              </w:rPr>
            </w:pPr>
          </w:p>
        </w:tc>
        <w:tc>
          <w:tcPr>
            <w:tcW w:w="135" w:type="pct"/>
            <w:tcBorders>
              <w:bottom w:val="single" w:sz="4" w:space="0" w:color="auto"/>
            </w:tcBorders>
          </w:tcPr>
          <w:p w14:paraId="717A8904" w14:textId="77777777" w:rsidR="00715872" w:rsidRPr="00315EE7" w:rsidRDefault="00715872" w:rsidP="00715872">
            <w:pPr>
              <w:rPr>
                <w:rFonts w:ascii="Myriad Pro" w:hAnsi="Myriad Pro"/>
                <w:sz w:val="24"/>
              </w:rPr>
            </w:pPr>
          </w:p>
        </w:tc>
      </w:tr>
    </w:tbl>
    <w:p w14:paraId="3BAB5ED4" w14:textId="77777777" w:rsidR="00C24CBF" w:rsidRPr="00315EE7" w:rsidRDefault="00C24CBF" w:rsidP="00C24CBF">
      <w:pPr>
        <w:rPr>
          <w:rFonts w:ascii="Myriad Pro" w:hAnsi="Myriad Pro"/>
        </w:rPr>
      </w:pPr>
    </w:p>
    <w:p w14:paraId="3861CD9F" w14:textId="77777777" w:rsidR="00E349A3" w:rsidRPr="00315EE7" w:rsidRDefault="00E349A3" w:rsidP="006117E2">
      <w:pPr>
        <w:pStyle w:val="BodyText"/>
        <w:tabs>
          <w:tab w:val="left" w:pos="9540"/>
          <w:tab w:val="right" w:pos="15703"/>
        </w:tabs>
      </w:pPr>
      <w:r w:rsidRPr="00315EE7">
        <w:rPr>
          <w:b/>
        </w:rPr>
        <w:tab/>
      </w:r>
      <w:r w:rsidRPr="00315EE7">
        <w:rPr>
          <w:b/>
        </w:rPr>
        <w:tab/>
      </w:r>
      <w:r w:rsidRPr="00315EE7">
        <w:rPr>
          <w:b/>
        </w:rPr>
        <w:tab/>
      </w:r>
    </w:p>
    <w:p w14:paraId="1B1A281A" w14:textId="77777777" w:rsidR="005A3E1E" w:rsidRPr="00315EE7" w:rsidRDefault="005A3E1E" w:rsidP="00A2087E">
      <w:pPr>
        <w:pStyle w:val="ALSGHeading2"/>
        <w:rPr>
          <w:sz w:val="32"/>
        </w:rPr>
        <w:sectPr w:rsidR="005A3E1E" w:rsidRPr="00315EE7" w:rsidSect="005A3E1E">
          <w:headerReference w:type="default" r:id="rId12"/>
          <w:pgSz w:w="16838" w:h="11906" w:orient="landscape"/>
          <w:pgMar w:top="1440" w:right="1080" w:bottom="1440" w:left="1080" w:header="709" w:footer="0" w:gutter="0"/>
          <w:cols w:space="708"/>
          <w:docGrid w:linePitch="360"/>
        </w:sectPr>
      </w:pPr>
    </w:p>
    <w:p w14:paraId="55813108" w14:textId="77777777" w:rsidR="00CE4614" w:rsidRPr="00953F2F" w:rsidRDefault="005A3E1E" w:rsidP="00A2087E">
      <w:pPr>
        <w:pStyle w:val="ALSGHeading2"/>
        <w:rPr>
          <w:color w:val="2F70C8"/>
          <w:sz w:val="32"/>
        </w:rPr>
      </w:pPr>
      <w:r w:rsidRPr="00953F2F">
        <w:rPr>
          <w:color w:val="2F70C8"/>
          <w:sz w:val="32"/>
        </w:rPr>
        <w:lastRenderedPageBreak/>
        <w:t>[</w:t>
      </w:r>
      <w:r w:rsidR="00A228DF" w:rsidRPr="00953F2F">
        <w:rPr>
          <w:color w:val="2F70C8"/>
          <w:sz w:val="32"/>
        </w:rPr>
        <w:t xml:space="preserve">Closure] </w:t>
      </w:r>
      <w:r w:rsidR="00324213" w:rsidRPr="00953F2F">
        <w:rPr>
          <w:color w:val="2F70C8"/>
          <w:sz w:val="32"/>
        </w:rPr>
        <w:t>Debrief (</w:t>
      </w:r>
      <w:r w:rsidR="004909FA" w:rsidRPr="00953F2F">
        <w:rPr>
          <w:color w:val="2F70C8"/>
          <w:sz w:val="32"/>
        </w:rPr>
        <w:t>1</w:t>
      </w:r>
      <w:r w:rsidR="001C2FC7" w:rsidRPr="00953F2F">
        <w:rPr>
          <w:color w:val="2F70C8"/>
          <w:sz w:val="32"/>
        </w:rPr>
        <w:t>5</w:t>
      </w:r>
      <w:r w:rsidR="00324213" w:rsidRPr="00953F2F">
        <w:rPr>
          <w:color w:val="2F70C8"/>
          <w:sz w:val="32"/>
        </w:rPr>
        <w:t xml:space="preserve"> min)</w:t>
      </w:r>
    </w:p>
    <w:p w14:paraId="5842D39A" w14:textId="77777777" w:rsidR="00353CC0" w:rsidRPr="00315EE7" w:rsidRDefault="00353CC0" w:rsidP="00353CC0">
      <w:pPr>
        <w:pStyle w:val="BodyText"/>
      </w:pPr>
    </w:p>
    <w:p w14:paraId="16BC90AB" w14:textId="77777777" w:rsidR="00353CC0" w:rsidRPr="00315EE7" w:rsidRDefault="00353CC0" w:rsidP="00A228DF">
      <w:pPr>
        <w:pStyle w:val="ListBullet"/>
        <w:numPr>
          <w:ilvl w:val="0"/>
          <w:numId w:val="0"/>
        </w:numPr>
      </w:pPr>
      <w:r w:rsidRPr="00315EE7">
        <w:t xml:space="preserve">Using the learning conversation, carry out </w:t>
      </w:r>
      <w:proofErr w:type="gramStart"/>
      <w:r w:rsidRPr="00315EE7">
        <w:t>the debrief</w:t>
      </w:r>
      <w:proofErr w:type="gramEnd"/>
      <w:r w:rsidRPr="00315EE7">
        <w:t xml:space="preserve"> of both the technical and non-technical elements of the simulation.</w:t>
      </w:r>
    </w:p>
    <w:p w14:paraId="5B069BCE" w14:textId="77777777" w:rsidR="00353CC0" w:rsidRPr="00315EE7" w:rsidRDefault="00353CC0" w:rsidP="00353CC0">
      <w:pPr>
        <w:pStyle w:val="BodyText"/>
      </w:pPr>
    </w:p>
    <w:p w14:paraId="279403B5" w14:textId="77777777" w:rsidR="00353CC0" w:rsidRPr="00315EE7" w:rsidRDefault="00353CC0" w:rsidP="00353CC0">
      <w:pPr>
        <w:pStyle w:val="BodyText"/>
        <w:rPr>
          <w:color w:val="auto"/>
        </w:rPr>
      </w:pPr>
      <w:proofErr w:type="gramStart"/>
      <w:r w:rsidRPr="00315EE7">
        <w:rPr>
          <w:color w:val="auto"/>
        </w:rPr>
        <w:t>The debrief</w:t>
      </w:r>
      <w:proofErr w:type="gramEnd"/>
      <w:r w:rsidRPr="00315EE7">
        <w:rPr>
          <w:color w:val="auto"/>
        </w:rPr>
        <w:t xml:space="preserve"> will be for the team as a whole and should focus on some or all of the following:</w:t>
      </w:r>
    </w:p>
    <w:p w14:paraId="745EF05F" w14:textId="77777777" w:rsidR="00353CC0" w:rsidRPr="00315EE7" w:rsidRDefault="00353CC0" w:rsidP="00353CC0">
      <w:pPr>
        <w:pStyle w:val="BodyText"/>
        <w:rPr>
          <w:color w:val="auto"/>
        </w:rPr>
      </w:pPr>
    </w:p>
    <w:p w14:paraId="7938607F" w14:textId="77777777" w:rsidR="00A07AE3"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Technical skills guided by the KTPs</w:t>
      </w:r>
    </w:p>
    <w:p w14:paraId="02DAEF3D" w14:textId="77777777" w:rsidR="00353CC0"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Non-technical skills, including qualities of team membership and leadership:</w:t>
      </w:r>
    </w:p>
    <w:p w14:paraId="24189775" w14:textId="77777777" w:rsidR="00A80016" w:rsidRPr="00315EE7"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315EE7" w14:paraId="1C13C9BE" w14:textId="77777777" w:rsidTr="00FE72ED">
        <w:tc>
          <w:tcPr>
            <w:tcW w:w="1178" w:type="pct"/>
            <w:shd w:val="clear" w:color="auto" w:fill="auto"/>
          </w:tcPr>
          <w:p w14:paraId="5E7721FF" w14:textId="77777777" w:rsidR="00353CC0" w:rsidRPr="00315EE7" w:rsidRDefault="00353CC0" w:rsidP="00FE72ED">
            <w:pPr>
              <w:pStyle w:val="BodyText"/>
            </w:pPr>
            <w:r w:rsidRPr="00315EE7">
              <w:t>Team members</w:t>
            </w:r>
          </w:p>
        </w:tc>
        <w:tc>
          <w:tcPr>
            <w:tcW w:w="3822" w:type="pct"/>
            <w:shd w:val="clear" w:color="auto" w:fill="auto"/>
          </w:tcPr>
          <w:p w14:paraId="1B6010DA" w14:textId="77777777" w:rsidR="00353CC0" w:rsidRPr="00315EE7" w:rsidRDefault="00353CC0" w:rsidP="00353CC0">
            <w:pPr>
              <w:pStyle w:val="BodyText"/>
              <w:numPr>
                <w:ilvl w:val="0"/>
                <w:numId w:val="44"/>
              </w:numPr>
              <w:tabs>
                <w:tab w:val="clear" w:pos="2296"/>
                <w:tab w:val="left" w:pos="367"/>
              </w:tabs>
            </w:pPr>
            <w:r w:rsidRPr="00315EE7">
              <w:t>Clear communication</w:t>
            </w:r>
          </w:p>
          <w:p w14:paraId="4F732D2C" w14:textId="77777777" w:rsidR="00353CC0" w:rsidRPr="00315EE7" w:rsidRDefault="00353CC0" w:rsidP="00353CC0">
            <w:pPr>
              <w:pStyle w:val="BodyText"/>
              <w:numPr>
                <w:ilvl w:val="0"/>
                <w:numId w:val="44"/>
              </w:numPr>
              <w:tabs>
                <w:tab w:val="clear" w:pos="2296"/>
                <w:tab w:val="left" w:pos="367"/>
              </w:tabs>
            </w:pPr>
            <w:r w:rsidRPr="00315EE7">
              <w:t>Respect</w:t>
            </w:r>
          </w:p>
          <w:p w14:paraId="1098D0BF" w14:textId="77777777" w:rsidR="00353CC0" w:rsidRPr="00315EE7" w:rsidRDefault="00353CC0" w:rsidP="00353CC0">
            <w:pPr>
              <w:pStyle w:val="BodyText"/>
              <w:numPr>
                <w:ilvl w:val="0"/>
                <w:numId w:val="44"/>
              </w:numPr>
              <w:tabs>
                <w:tab w:val="clear" w:pos="2296"/>
                <w:tab w:val="left" w:pos="367"/>
              </w:tabs>
            </w:pPr>
            <w:r w:rsidRPr="00315EE7">
              <w:t>Flexibility</w:t>
            </w:r>
          </w:p>
          <w:p w14:paraId="518CE81B" w14:textId="77777777" w:rsidR="00353CC0" w:rsidRPr="00315EE7" w:rsidRDefault="00353CC0" w:rsidP="00353CC0">
            <w:pPr>
              <w:pStyle w:val="BodyText"/>
              <w:numPr>
                <w:ilvl w:val="0"/>
                <w:numId w:val="44"/>
              </w:numPr>
              <w:tabs>
                <w:tab w:val="clear" w:pos="2296"/>
                <w:tab w:val="left" w:pos="367"/>
              </w:tabs>
            </w:pPr>
            <w:r w:rsidRPr="00315EE7">
              <w:t>Assertiveness</w:t>
            </w:r>
          </w:p>
          <w:p w14:paraId="25B140E8" w14:textId="77777777" w:rsidR="00353CC0" w:rsidRPr="00315EE7" w:rsidRDefault="00353CC0" w:rsidP="00353CC0">
            <w:pPr>
              <w:pStyle w:val="BodyText"/>
              <w:numPr>
                <w:ilvl w:val="0"/>
                <w:numId w:val="44"/>
              </w:numPr>
              <w:tabs>
                <w:tab w:val="clear" w:pos="2296"/>
                <w:tab w:val="left" w:pos="367"/>
              </w:tabs>
            </w:pPr>
            <w:r w:rsidRPr="00315EE7">
              <w:t>Ability to listen</w:t>
            </w:r>
          </w:p>
        </w:tc>
      </w:tr>
      <w:tr w:rsidR="00353CC0" w:rsidRPr="00315EE7" w14:paraId="624E9F21" w14:textId="77777777" w:rsidTr="00FE72ED">
        <w:tc>
          <w:tcPr>
            <w:tcW w:w="1178" w:type="pct"/>
            <w:shd w:val="clear" w:color="auto" w:fill="auto"/>
          </w:tcPr>
          <w:p w14:paraId="3E2F401C" w14:textId="77777777" w:rsidR="00353CC0" w:rsidRPr="00315EE7" w:rsidRDefault="00353CC0" w:rsidP="00FE72ED">
            <w:pPr>
              <w:pStyle w:val="BodyText"/>
            </w:pPr>
            <w:r w:rsidRPr="00315EE7">
              <w:t>Team leaders</w:t>
            </w:r>
          </w:p>
        </w:tc>
        <w:tc>
          <w:tcPr>
            <w:tcW w:w="3822" w:type="pct"/>
            <w:shd w:val="clear" w:color="auto" w:fill="auto"/>
          </w:tcPr>
          <w:p w14:paraId="35BB53F4" w14:textId="77777777" w:rsidR="00353CC0" w:rsidRPr="00315EE7" w:rsidRDefault="00353CC0" w:rsidP="00FE72ED">
            <w:pPr>
              <w:pStyle w:val="BodyText"/>
              <w:tabs>
                <w:tab w:val="clear" w:pos="2296"/>
                <w:tab w:val="left" w:pos="367"/>
              </w:tabs>
            </w:pPr>
            <w:r w:rsidRPr="00315EE7">
              <w:t>All of the above, plus</w:t>
            </w:r>
          </w:p>
          <w:p w14:paraId="6E90930D" w14:textId="77777777" w:rsidR="00353CC0" w:rsidRPr="00315EE7" w:rsidRDefault="00353CC0" w:rsidP="00353CC0">
            <w:pPr>
              <w:pStyle w:val="BodyText"/>
              <w:numPr>
                <w:ilvl w:val="0"/>
                <w:numId w:val="43"/>
              </w:numPr>
              <w:tabs>
                <w:tab w:val="clear" w:pos="2296"/>
                <w:tab w:val="left" w:pos="367"/>
              </w:tabs>
              <w:rPr>
                <w:lang w:val="en-GB"/>
              </w:rPr>
            </w:pPr>
            <w:r w:rsidRPr="00315EE7">
              <w:rPr>
                <w:lang w:val="en-GB"/>
              </w:rPr>
              <w:t>Full overview of all aspects associated with child, parents and team</w:t>
            </w:r>
          </w:p>
          <w:p w14:paraId="3B664AA4" w14:textId="77777777" w:rsidR="00353CC0" w:rsidRPr="00315EE7" w:rsidRDefault="00353CC0" w:rsidP="00353CC0">
            <w:pPr>
              <w:pStyle w:val="BodyText"/>
              <w:numPr>
                <w:ilvl w:val="0"/>
                <w:numId w:val="43"/>
              </w:numPr>
              <w:tabs>
                <w:tab w:val="clear" w:pos="2296"/>
                <w:tab w:val="left" w:pos="367"/>
              </w:tabs>
              <w:rPr>
                <w:lang w:val="en-GB"/>
              </w:rPr>
            </w:pPr>
            <w:r w:rsidRPr="00315EE7">
              <w:rPr>
                <w:lang w:val="en-GB"/>
              </w:rPr>
              <w:t>Prioritises according to KTPs</w:t>
            </w:r>
          </w:p>
          <w:p w14:paraId="5E4A453A" w14:textId="77777777" w:rsidR="00353CC0" w:rsidRPr="00315EE7" w:rsidRDefault="00353CC0" w:rsidP="00353CC0">
            <w:pPr>
              <w:pStyle w:val="BodyText"/>
              <w:numPr>
                <w:ilvl w:val="0"/>
                <w:numId w:val="43"/>
              </w:numPr>
              <w:tabs>
                <w:tab w:val="clear" w:pos="2296"/>
                <w:tab w:val="left" w:pos="367"/>
              </w:tabs>
            </w:pPr>
            <w:r w:rsidRPr="00315EE7">
              <w:rPr>
                <w:lang w:val="en-GB"/>
              </w:rPr>
              <w:t>Summarises and re-evaluates</w:t>
            </w:r>
          </w:p>
        </w:tc>
      </w:tr>
    </w:tbl>
    <w:p w14:paraId="7D3BA5C0" w14:textId="77777777" w:rsidR="00A80016" w:rsidRPr="00315EE7" w:rsidRDefault="00A80016" w:rsidP="00A80016">
      <w:pPr>
        <w:pStyle w:val="ListBullet"/>
        <w:numPr>
          <w:ilvl w:val="0"/>
          <w:numId w:val="0"/>
        </w:numPr>
        <w:ind w:left="360"/>
      </w:pPr>
    </w:p>
    <w:p w14:paraId="7452C51C" w14:textId="77777777" w:rsidR="00353CC0" w:rsidRPr="00315EE7" w:rsidRDefault="00353CC0" w:rsidP="00353CC0">
      <w:pPr>
        <w:pStyle w:val="ListBullet"/>
        <w:numPr>
          <w:ilvl w:val="0"/>
          <w:numId w:val="43"/>
        </w:numPr>
      </w:pPr>
      <w:r w:rsidRPr="00315EE7">
        <w:t>Feedback on Environment, where required</w:t>
      </w:r>
    </w:p>
    <w:p w14:paraId="2660C7DF" w14:textId="77777777" w:rsidR="004615BF" w:rsidRPr="00953F2F" w:rsidRDefault="00E72038" w:rsidP="00970B78">
      <w:pPr>
        <w:pStyle w:val="ALSGHeading2"/>
        <w:rPr>
          <w:color w:val="2F70C8"/>
        </w:rPr>
      </w:pPr>
      <w:r w:rsidRPr="00953F2F">
        <w:rPr>
          <w:color w:val="2F70C8"/>
        </w:rPr>
        <w:t xml:space="preserve">Potential issues that </w:t>
      </w:r>
      <w:proofErr w:type="gramStart"/>
      <w:r w:rsidRPr="00953F2F">
        <w:rPr>
          <w:color w:val="2F70C8"/>
        </w:rPr>
        <w:t>may be raised</w:t>
      </w:r>
      <w:proofErr w:type="gramEnd"/>
      <w:r w:rsidR="00353CC0" w:rsidRPr="00953F2F">
        <w:rPr>
          <w:color w:val="2F70C8"/>
        </w:rPr>
        <w:t xml:space="preserve"> for this specific simulation</w:t>
      </w:r>
    </w:p>
    <w:p w14:paraId="2C1A8D4B" w14:textId="77777777" w:rsidR="00874735" w:rsidRDefault="00874735" w:rsidP="00A73383">
      <w:pPr>
        <w:pStyle w:val="BodyText"/>
        <w:numPr>
          <w:ilvl w:val="0"/>
          <w:numId w:val="47"/>
        </w:numPr>
        <w:tabs>
          <w:tab w:val="clear" w:pos="2296"/>
          <w:tab w:val="left" w:pos="378"/>
        </w:tabs>
        <w:rPr>
          <w:color w:val="000000"/>
        </w:rPr>
      </w:pPr>
      <w:r>
        <w:rPr>
          <w:color w:val="000000"/>
        </w:rPr>
        <w:t xml:space="preserve">This attempt at </w:t>
      </w:r>
      <w:proofErr w:type="spellStart"/>
      <w:proofErr w:type="gramStart"/>
      <w:r>
        <w:rPr>
          <w:color w:val="000000"/>
        </w:rPr>
        <w:t>self harm</w:t>
      </w:r>
      <w:proofErr w:type="spellEnd"/>
      <w:proofErr w:type="gramEnd"/>
      <w:r>
        <w:rPr>
          <w:color w:val="000000"/>
        </w:rPr>
        <w:t xml:space="preserve"> may be viewed as impulsive. However, it was potentially very serious and the patient has very little social support and is therefore extremely vulnerable. </w:t>
      </w:r>
    </w:p>
    <w:p w14:paraId="6AFD4288" w14:textId="43C90791" w:rsidR="00F635AD" w:rsidRPr="00874735" w:rsidRDefault="00874735" w:rsidP="001D6C05">
      <w:pPr>
        <w:pStyle w:val="BodyText"/>
        <w:numPr>
          <w:ilvl w:val="0"/>
          <w:numId w:val="47"/>
        </w:numPr>
        <w:tabs>
          <w:tab w:val="clear" w:pos="2296"/>
          <w:tab w:val="left" w:pos="378"/>
        </w:tabs>
        <w:rPr>
          <w:color w:val="000000"/>
        </w:rPr>
      </w:pPr>
      <w:r w:rsidRPr="00874735">
        <w:rPr>
          <w:color w:val="000000"/>
        </w:rPr>
        <w:t>The r</w:t>
      </w:r>
      <w:r>
        <w:rPr>
          <w:color w:val="000000"/>
        </w:rPr>
        <w:t xml:space="preserve">isk of further episodes in high, unless he’/she is offered further help. There is a possible depressive </w:t>
      </w:r>
      <w:proofErr w:type="gramStart"/>
      <w:r>
        <w:rPr>
          <w:color w:val="000000"/>
        </w:rPr>
        <w:t>illness which</w:t>
      </w:r>
      <w:proofErr w:type="gramEnd"/>
      <w:r>
        <w:rPr>
          <w:color w:val="000000"/>
        </w:rPr>
        <w:t xml:space="preserve"> needs to be assessed further. </w:t>
      </w:r>
      <w:r w:rsidRPr="00874735">
        <w:rPr>
          <w:color w:val="000000"/>
        </w:rPr>
        <w:t xml:space="preserve"> </w:t>
      </w:r>
    </w:p>
    <w:p w14:paraId="10EE3A6B" w14:textId="77777777" w:rsidR="00F0444E" w:rsidRPr="00315EE7" w:rsidRDefault="00F0444E" w:rsidP="00F0444E">
      <w:pPr>
        <w:pStyle w:val="BodyText"/>
      </w:pPr>
      <w:r w:rsidRPr="00315EE7">
        <w:t xml:space="preserve">At the end of the debrief, </w:t>
      </w:r>
      <w:proofErr w:type="spellStart"/>
      <w:r w:rsidRPr="00315EE7">
        <w:t>give</w:t>
      </w:r>
      <w:proofErr w:type="spellEnd"/>
      <w:r w:rsidRPr="00315EE7">
        <w:t xml:space="preserve"> the opportunity for candidates to ask questions, answer these and then summarise the key points</w:t>
      </w:r>
    </w:p>
    <w:p w14:paraId="1E43DAA3" w14:textId="77777777" w:rsidR="009174C2" w:rsidRPr="00315EE7" w:rsidRDefault="009174C2" w:rsidP="00F0444E">
      <w:pPr>
        <w:pStyle w:val="BodyText"/>
      </w:pPr>
    </w:p>
    <w:p w14:paraId="2C2768CC" w14:textId="77777777" w:rsidR="009174C2" w:rsidRPr="00953F2F" w:rsidRDefault="009174C2" w:rsidP="009174C2">
      <w:pPr>
        <w:pStyle w:val="ALSGHeading2"/>
        <w:rPr>
          <w:color w:val="2F70C8"/>
        </w:rPr>
      </w:pPr>
      <w:r w:rsidRPr="00953F2F">
        <w:rPr>
          <w:color w:val="2F70C8"/>
        </w:rPr>
        <w:t>Assessment</w:t>
      </w:r>
    </w:p>
    <w:p w14:paraId="7EEC1BD1" w14:textId="77777777" w:rsidR="00353CC0" w:rsidRPr="00315EE7" w:rsidRDefault="007F1680" w:rsidP="007F1680">
      <w:pPr>
        <w:pStyle w:val="ListBullet"/>
        <w:numPr>
          <w:ilvl w:val="0"/>
          <w:numId w:val="0"/>
        </w:numPr>
      </w:pPr>
      <w:r w:rsidRPr="00315EE7">
        <w:t xml:space="preserve">The simulation </w:t>
      </w:r>
      <w:proofErr w:type="gramStart"/>
      <w:r w:rsidRPr="00315EE7">
        <w:t>is continuously assessed</w:t>
      </w:r>
      <w:proofErr w:type="gramEnd"/>
      <w:r w:rsidRPr="00315EE7">
        <w:t xml:space="preserve"> and you should score the lead candidate on the candidate progress log.  If there are any candidates where you have serious concern, you should raise this with the course director immediately after the station.</w:t>
      </w:r>
    </w:p>
    <w:p w14:paraId="42F42C98" w14:textId="77777777" w:rsidR="00E64ED0" w:rsidRPr="00315EE7" w:rsidRDefault="00E64ED0" w:rsidP="00F635AD">
      <w:pPr>
        <w:pStyle w:val="ListBullet"/>
        <w:numPr>
          <w:ilvl w:val="0"/>
          <w:numId w:val="0"/>
        </w:numPr>
        <w:ind w:left="360" w:hanging="360"/>
      </w:pPr>
    </w:p>
    <w:p w14:paraId="2C5F8CE0" w14:textId="77777777" w:rsidR="00E64ED0" w:rsidRPr="00315EE7" w:rsidRDefault="00E64ED0" w:rsidP="00F635AD">
      <w:pPr>
        <w:pStyle w:val="ListBullet"/>
        <w:numPr>
          <w:ilvl w:val="0"/>
          <w:numId w:val="0"/>
        </w:numPr>
        <w:ind w:left="360" w:hanging="360"/>
      </w:pPr>
    </w:p>
    <w:p w14:paraId="68AC360E" w14:textId="77777777" w:rsidR="00E64ED0" w:rsidRPr="00315EE7" w:rsidRDefault="00E64ED0" w:rsidP="00315EE7">
      <w:pPr>
        <w:rPr>
          <w:rFonts w:ascii="Myriad Pro" w:hAnsi="Myriad Pro"/>
        </w:rPr>
      </w:pPr>
      <w:r w:rsidRPr="00315EE7">
        <w:rPr>
          <w:rFonts w:ascii="Myriad Pro" w:hAnsi="Myriad Pro"/>
        </w:rPr>
        <w:br w:type="page"/>
      </w:r>
    </w:p>
    <w:p w14:paraId="31A29845" w14:textId="77777777" w:rsidR="00E64ED0" w:rsidRPr="00953F2F" w:rsidRDefault="00BA6C24" w:rsidP="00E64ED0">
      <w:pPr>
        <w:pStyle w:val="ALSGHeading2"/>
        <w:rPr>
          <w:color w:val="2F70C8"/>
        </w:rPr>
      </w:pPr>
      <w:r w:rsidRPr="00953F2F">
        <w:rPr>
          <w:color w:val="2F70C8"/>
        </w:rPr>
        <w:lastRenderedPageBreak/>
        <w:t>ACTOR BRIEFING</w:t>
      </w:r>
    </w:p>
    <w:p w14:paraId="45B85918" w14:textId="77777777" w:rsidR="00BA6C24" w:rsidRPr="00953F2F" w:rsidRDefault="00BA6C24" w:rsidP="00BA6C24">
      <w:pPr>
        <w:pStyle w:val="ALSGHeading2"/>
        <w:rPr>
          <w:color w:val="2F70C8"/>
        </w:rPr>
      </w:pPr>
      <w:r w:rsidRPr="00953F2F">
        <w:rPr>
          <w:color w:val="2F70C8"/>
        </w:rPr>
        <w:t xml:space="preserve">What the candidate </w:t>
      </w:r>
      <w:proofErr w:type="gramStart"/>
      <w:r w:rsidRPr="00953F2F">
        <w:rPr>
          <w:color w:val="2F70C8"/>
        </w:rPr>
        <w:t>is being assessed</w:t>
      </w:r>
      <w:proofErr w:type="gramEnd"/>
      <w:r w:rsidRPr="00953F2F">
        <w:rPr>
          <w:color w:val="2F70C8"/>
        </w:rPr>
        <w:t xml:space="preserve"> on </w:t>
      </w:r>
    </w:p>
    <w:p w14:paraId="4C3ED93E" w14:textId="77777777" w:rsidR="00A73383" w:rsidRPr="009945A4" w:rsidRDefault="00B83315" w:rsidP="00A73383">
      <w:pPr>
        <w:pStyle w:val="BodyText"/>
        <w:tabs>
          <w:tab w:val="clear" w:pos="2296"/>
          <w:tab w:val="left" w:pos="378"/>
        </w:tabs>
        <w:rPr>
          <w:color w:val="000000"/>
        </w:rPr>
      </w:pPr>
      <w:r w:rsidRPr="009945A4">
        <w:rPr>
          <w:color w:val="000000"/>
        </w:rPr>
        <w:t>Ability to assess and manage risk in the context of multiple serious risk factors, where the actual overdose is not serious and where the patient may feel falsely reassuring</w:t>
      </w:r>
    </w:p>
    <w:p w14:paraId="2220EC1A" w14:textId="77777777" w:rsidR="00E64ED0" w:rsidRPr="00315EE7" w:rsidRDefault="00E64ED0" w:rsidP="00E64ED0">
      <w:pPr>
        <w:pStyle w:val="BodyText"/>
        <w:rPr>
          <w:color w:val="FF0000"/>
        </w:rPr>
      </w:pPr>
    </w:p>
    <w:p w14:paraId="640E6D59" w14:textId="77777777" w:rsidR="00BA6C24" w:rsidRPr="00953F2F" w:rsidRDefault="00BA6C24" w:rsidP="00BA6C24">
      <w:pPr>
        <w:pStyle w:val="ALSGHeading2"/>
        <w:rPr>
          <w:color w:val="2F70C8"/>
        </w:rPr>
      </w:pPr>
      <w:r w:rsidRPr="00953F2F">
        <w:rPr>
          <w:color w:val="2F70C8"/>
        </w:rPr>
        <w:t>Background</w:t>
      </w:r>
    </w:p>
    <w:p w14:paraId="39C952AD" w14:textId="6D5DD419" w:rsidR="00B8219D" w:rsidRDefault="004E02D6" w:rsidP="00BA6C24">
      <w:pPr>
        <w:pStyle w:val="BodyText"/>
        <w:tabs>
          <w:tab w:val="clear" w:pos="2296"/>
          <w:tab w:val="left" w:pos="378"/>
        </w:tabs>
        <w:rPr>
          <w:color w:val="000000"/>
        </w:rPr>
      </w:pPr>
      <w:r w:rsidRPr="009945A4">
        <w:rPr>
          <w:color w:val="000000"/>
        </w:rPr>
        <w:t xml:space="preserve">You are </w:t>
      </w:r>
      <w:r w:rsidR="00B8219D">
        <w:rPr>
          <w:color w:val="000000"/>
        </w:rPr>
        <w:t xml:space="preserve">Jo/Josephine, a </w:t>
      </w:r>
      <w:proofErr w:type="gramStart"/>
      <w:r w:rsidR="00B8219D">
        <w:rPr>
          <w:color w:val="000000"/>
        </w:rPr>
        <w:t>20 year old</w:t>
      </w:r>
      <w:proofErr w:type="gramEnd"/>
      <w:r w:rsidR="00B8219D">
        <w:rPr>
          <w:color w:val="000000"/>
        </w:rPr>
        <w:t xml:space="preserve"> student at university, in your second year, studying English</w:t>
      </w:r>
      <w:r w:rsidR="00D80D93">
        <w:rPr>
          <w:color w:val="000000"/>
        </w:rPr>
        <w:t>.</w:t>
      </w:r>
    </w:p>
    <w:p w14:paraId="439EB2A6" w14:textId="7799EAF8" w:rsidR="00D80D93" w:rsidRDefault="00D80D93" w:rsidP="00BA6C24">
      <w:pPr>
        <w:pStyle w:val="BodyText"/>
        <w:tabs>
          <w:tab w:val="clear" w:pos="2296"/>
          <w:tab w:val="left" w:pos="378"/>
        </w:tabs>
        <w:rPr>
          <w:color w:val="000000"/>
        </w:rPr>
      </w:pPr>
      <w:r>
        <w:rPr>
          <w:color w:val="000000"/>
        </w:rPr>
        <w:t xml:space="preserve">You have been finding the course harder and harder to cope with – you have been missing tutorials and not handing in assignments. You have already had a formal warning about attendance. </w:t>
      </w:r>
    </w:p>
    <w:p w14:paraId="66D82673" w14:textId="0D47FB72" w:rsidR="00D80D93" w:rsidRDefault="00D80D93" w:rsidP="00BA6C24">
      <w:pPr>
        <w:pStyle w:val="BodyText"/>
        <w:tabs>
          <w:tab w:val="clear" w:pos="2296"/>
          <w:tab w:val="left" w:pos="378"/>
        </w:tabs>
        <w:rPr>
          <w:color w:val="000000"/>
        </w:rPr>
      </w:pPr>
    </w:p>
    <w:p w14:paraId="1D860CF2" w14:textId="3BF99B49" w:rsidR="00D80D93" w:rsidRDefault="00D80D93" w:rsidP="00BA6C24">
      <w:pPr>
        <w:pStyle w:val="BodyText"/>
        <w:tabs>
          <w:tab w:val="clear" w:pos="2296"/>
          <w:tab w:val="left" w:pos="378"/>
        </w:tabs>
        <w:rPr>
          <w:color w:val="000000"/>
        </w:rPr>
      </w:pPr>
      <w:r>
        <w:rPr>
          <w:color w:val="000000"/>
        </w:rPr>
        <w:t xml:space="preserve">Things have been deteriorating slowly since you came to university. After a promising start, initial friendships </w:t>
      </w:r>
      <w:proofErr w:type="gramStart"/>
      <w:r>
        <w:rPr>
          <w:color w:val="000000"/>
        </w:rPr>
        <w:t>didn’t</w:t>
      </w:r>
      <w:proofErr w:type="gramEnd"/>
      <w:r>
        <w:rPr>
          <w:color w:val="000000"/>
        </w:rPr>
        <w:t xml:space="preserve"> continue, and you got into a group that would drink a lot. More recently, you have been taking drugs such as amphetamines and cocaine</w:t>
      </w:r>
      <w:r w:rsidR="004E4736">
        <w:rPr>
          <w:color w:val="000000"/>
        </w:rPr>
        <w:t>. The drugs are a mixed blessing – the ups are good, but the downs are bad. They make you irritable and generally bad tempered.</w:t>
      </w:r>
    </w:p>
    <w:p w14:paraId="71C704E7" w14:textId="7B13F365" w:rsidR="004E4736" w:rsidRDefault="004E4736" w:rsidP="00BA6C24">
      <w:pPr>
        <w:pStyle w:val="BodyText"/>
        <w:tabs>
          <w:tab w:val="clear" w:pos="2296"/>
          <w:tab w:val="left" w:pos="378"/>
        </w:tabs>
        <w:rPr>
          <w:color w:val="000000"/>
        </w:rPr>
      </w:pPr>
    </w:p>
    <w:p w14:paraId="476D7608" w14:textId="1FED27B8" w:rsidR="004E4736" w:rsidRDefault="004E4736" w:rsidP="00BA6C24">
      <w:pPr>
        <w:pStyle w:val="BodyText"/>
        <w:tabs>
          <w:tab w:val="clear" w:pos="2296"/>
          <w:tab w:val="left" w:pos="378"/>
        </w:tabs>
        <w:rPr>
          <w:color w:val="000000"/>
        </w:rPr>
      </w:pPr>
      <w:proofErr w:type="gramStart"/>
      <w:r>
        <w:rPr>
          <w:color w:val="000000"/>
        </w:rPr>
        <w:t>You’ve</w:t>
      </w:r>
      <w:proofErr w:type="gramEnd"/>
      <w:r>
        <w:rPr>
          <w:color w:val="000000"/>
        </w:rPr>
        <w:t xml:space="preserve"> been having counselling with the university counsellors. When asked by the student to describe this more, say you would rather not talk about it, as </w:t>
      </w:r>
      <w:proofErr w:type="gramStart"/>
      <w:r>
        <w:rPr>
          <w:color w:val="000000"/>
        </w:rPr>
        <w:t>it’s</w:t>
      </w:r>
      <w:proofErr w:type="gramEnd"/>
      <w:r>
        <w:rPr>
          <w:color w:val="000000"/>
        </w:rPr>
        <w:t xml:space="preserve"> a difficult subject</w:t>
      </w:r>
    </w:p>
    <w:p w14:paraId="7FC7CDB6" w14:textId="2F2BBD73" w:rsidR="004E4736" w:rsidRDefault="004E4736" w:rsidP="00BA6C24">
      <w:pPr>
        <w:pStyle w:val="BodyText"/>
        <w:tabs>
          <w:tab w:val="clear" w:pos="2296"/>
          <w:tab w:val="left" w:pos="378"/>
        </w:tabs>
        <w:rPr>
          <w:color w:val="000000"/>
        </w:rPr>
      </w:pPr>
    </w:p>
    <w:p w14:paraId="3C0FA1D8" w14:textId="59E83301" w:rsidR="004E4736" w:rsidRDefault="004E4736" w:rsidP="00BA6C24">
      <w:pPr>
        <w:pStyle w:val="BodyText"/>
        <w:tabs>
          <w:tab w:val="clear" w:pos="2296"/>
          <w:tab w:val="left" w:pos="378"/>
        </w:tabs>
        <w:rPr>
          <w:color w:val="000000"/>
        </w:rPr>
      </w:pPr>
      <w:r>
        <w:rPr>
          <w:color w:val="000000"/>
        </w:rPr>
        <w:t xml:space="preserve">Your </w:t>
      </w:r>
      <w:proofErr w:type="spellStart"/>
      <w:r>
        <w:rPr>
          <w:color w:val="000000"/>
        </w:rPr>
        <w:t>flamates</w:t>
      </w:r>
      <w:proofErr w:type="spellEnd"/>
      <w:r>
        <w:rPr>
          <w:color w:val="000000"/>
        </w:rPr>
        <w:t xml:space="preserve"> having been struggling with your erratic </w:t>
      </w:r>
      <w:proofErr w:type="spellStart"/>
      <w:r>
        <w:rPr>
          <w:color w:val="000000"/>
        </w:rPr>
        <w:t>behaviour</w:t>
      </w:r>
      <w:proofErr w:type="spellEnd"/>
      <w:r>
        <w:rPr>
          <w:color w:val="000000"/>
        </w:rPr>
        <w:t>. There was a big row earlier (</w:t>
      </w:r>
      <w:proofErr w:type="gramStart"/>
      <w:r>
        <w:rPr>
          <w:color w:val="000000"/>
        </w:rPr>
        <w:t>alright</w:t>
      </w:r>
      <w:proofErr w:type="gramEnd"/>
      <w:r>
        <w:rPr>
          <w:color w:val="000000"/>
        </w:rPr>
        <w:t xml:space="preserve">, you had had quite a bit to drink…) but one of them really hurt you by telling you to ‘grow up’. After this, you had just gone back to your room, and impulsively decided to hang yourself with your dressing gown cord, hanging off one of the top window latches. You </w:t>
      </w:r>
      <w:proofErr w:type="gramStart"/>
      <w:r>
        <w:rPr>
          <w:color w:val="000000"/>
        </w:rPr>
        <w:t>don’t</w:t>
      </w:r>
      <w:proofErr w:type="gramEnd"/>
      <w:r>
        <w:rPr>
          <w:color w:val="000000"/>
        </w:rPr>
        <w:t xml:space="preserve"> remember much after that, until ‘coming to’ in your room once the ambulance crew were there</w:t>
      </w:r>
    </w:p>
    <w:p w14:paraId="79E1A55B" w14:textId="77777777" w:rsidR="00B8219D" w:rsidRPr="009945A4" w:rsidRDefault="00B8219D" w:rsidP="00BA6C24">
      <w:pPr>
        <w:pStyle w:val="BodyText"/>
        <w:tabs>
          <w:tab w:val="clear" w:pos="2296"/>
          <w:tab w:val="left" w:pos="378"/>
        </w:tabs>
        <w:rPr>
          <w:color w:val="000000"/>
        </w:rPr>
      </w:pPr>
    </w:p>
    <w:p w14:paraId="5A3DEB0D" w14:textId="18FC7E25" w:rsidR="003741D3" w:rsidRPr="007010F7" w:rsidRDefault="00B8219D" w:rsidP="00B83315">
      <w:pPr>
        <w:pStyle w:val="BodyText"/>
        <w:tabs>
          <w:tab w:val="clear" w:pos="2296"/>
          <w:tab w:val="left" w:pos="378"/>
        </w:tabs>
        <w:rPr>
          <w:color w:val="000000" w:themeColor="text1"/>
        </w:rPr>
      </w:pPr>
      <w:r w:rsidRPr="007010F7">
        <w:rPr>
          <w:color w:val="000000" w:themeColor="text1"/>
        </w:rPr>
        <w:t xml:space="preserve">Your </w:t>
      </w:r>
      <w:proofErr w:type="spellStart"/>
      <w:r w:rsidRPr="007010F7">
        <w:rPr>
          <w:color w:val="000000" w:themeColor="text1"/>
        </w:rPr>
        <w:t>backgound</w:t>
      </w:r>
      <w:proofErr w:type="spellEnd"/>
      <w:r w:rsidRPr="007010F7">
        <w:rPr>
          <w:color w:val="000000" w:themeColor="text1"/>
        </w:rPr>
        <w:t xml:space="preserve"> is a troubled one. You are the youngest of three, but when you were </w:t>
      </w:r>
      <w:proofErr w:type="gramStart"/>
      <w:r w:rsidRPr="007010F7">
        <w:rPr>
          <w:color w:val="000000" w:themeColor="text1"/>
        </w:rPr>
        <w:t>7</w:t>
      </w:r>
      <w:proofErr w:type="gramEnd"/>
      <w:r w:rsidRPr="007010F7">
        <w:rPr>
          <w:color w:val="000000" w:themeColor="text1"/>
        </w:rPr>
        <w:t xml:space="preserve">, your parents split up and your mother got a new boyfriend, who was violent towards her and you, and who was a drinker. Oftentimes, you would come home from school to find them having a row, and you would hide in your room. You started to </w:t>
      </w:r>
      <w:proofErr w:type="spellStart"/>
      <w:proofErr w:type="gramStart"/>
      <w:r w:rsidRPr="007010F7">
        <w:rPr>
          <w:color w:val="000000" w:themeColor="text1"/>
        </w:rPr>
        <w:t>self harm</w:t>
      </w:r>
      <w:proofErr w:type="spellEnd"/>
      <w:proofErr w:type="gramEnd"/>
      <w:r w:rsidRPr="007010F7">
        <w:rPr>
          <w:color w:val="000000" w:themeColor="text1"/>
        </w:rPr>
        <w:t xml:space="preserve">, making cuts on your arms and legs – somehow this made you feel better. </w:t>
      </w:r>
      <w:r w:rsidR="004E4736" w:rsidRPr="007010F7">
        <w:rPr>
          <w:color w:val="000000" w:themeColor="text1"/>
        </w:rPr>
        <w:t xml:space="preserve">You also took three overdoses during these teenage years. </w:t>
      </w:r>
      <w:r w:rsidRPr="007010F7">
        <w:rPr>
          <w:color w:val="000000" w:themeColor="text1"/>
        </w:rPr>
        <w:t>When you were 15, you saw a psychologist at school a few times, and</w:t>
      </w:r>
      <w:r w:rsidR="00D80D93" w:rsidRPr="007010F7">
        <w:rPr>
          <w:color w:val="000000" w:themeColor="text1"/>
        </w:rPr>
        <w:t xml:space="preserve"> you had not harmed yourself after the age of 16. </w:t>
      </w:r>
      <w:r w:rsidRPr="007010F7">
        <w:rPr>
          <w:color w:val="000000" w:themeColor="text1"/>
        </w:rPr>
        <w:t xml:space="preserve"> </w:t>
      </w:r>
      <w:r w:rsidR="00D80D93" w:rsidRPr="007010F7">
        <w:rPr>
          <w:color w:val="000000" w:themeColor="text1"/>
        </w:rPr>
        <w:t>You had a few friends at school, though had never been particularly popular</w:t>
      </w:r>
    </w:p>
    <w:p w14:paraId="5728566F" w14:textId="4188CFE5" w:rsidR="00D80D93" w:rsidRPr="007010F7" w:rsidRDefault="00D80D93" w:rsidP="00B83315">
      <w:pPr>
        <w:pStyle w:val="BodyText"/>
        <w:tabs>
          <w:tab w:val="clear" w:pos="2296"/>
          <w:tab w:val="left" w:pos="378"/>
        </w:tabs>
        <w:rPr>
          <w:color w:val="000000" w:themeColor="text1"/>
        </w:rPr>
      </w:pPr>
    </w:p>
    <w:p w14:paraId="5EB9AE24" w14:textId="1423F984" w:rsidR="00D80D93" w:rsidRPr="007010F7" w:rsidRDefault="00D80D93" w:rsidP="00D80D93">
      <w:pPr>
        <w:pStyle w:val="BodyText"/>
        <w:tabs>
          <w:tab w:val="clear" w:pos="2296"/>
          <w:tab w:val="left" w:pos="378"/>
        </w:tabs>
        <w:rPr>
          <w:color w:val="000000" w:themeColor="text1"/>
        </w:rPr>
      </w:pPr>
      <w:r w:rsidRPr="007010F7">
        <w:rPr>
          <w:color w:val="000000" w:themeColor="text1"/>
        </w:rPr>
        <w:t xml:space="preserve">You had looked forward to starting university, over a year ago, because you thought this would be a ‘fresh start’ from the problems you had been having at home.  You </w:t>
      </w:r>
      <w:proofErr w:type="gramStart"/>
      <w:r w:rsidRPr="007010F7">
        <w:rPr>
          <w:color w:val="000000" w:themeColor="text1"/>
        </w:rPr>
        <w:t>don’t</w:t>
      </w:r>
      <w:proofErr w:type="gramEnd"/>
      <w:r w:rsidRPr="007010F7">
        <w:rPr>
          <w:color w:val="000000" w:themeColor="text1"/>
        </w:rPr>
        <w:t xml:space="preserve"> have much contact with your mother (who is still with the same partner) as you find those contacts stressful and rather upsetting</w:t>
      </w:r>
      <w:r w:rsidR="004E4736" w:rsidRPr="007010F7">
        <w:rPr>
          <w:color w:val="000000" w:themeColor="text1"/>
        </w:rPr>
        <w:t xml:space="preserve">. More recently, your mother has said that she </w:t>
      </w:r>
      <w:proofErr w:type="spellStart"/>
      <w:r w:rsidR="004E4736" w:rsidRPr="007010F7">
        <w:rPr>
          <w:color w:val="000000" w:themeColor="text1"/>
        </w:rPr>
        <w:t>doenst</w:t>
      </w:r>
      <w:proofErr w:type="spellEnd"/>
      <w:r w:rsidR="004E4736" w:rsidRPr="007010F7">
        <w:rPr>
          <w:color w:val="000000" w:themeColor="text1"/>
        </w:rPr>
        <w:t xml:space="preserve"> really want to see you anymore</w:t>
      </w:r>
    </w:p>
    <w:p w14:paraId="389C496D" w14:textId="145A893A" w:rsidR="00D80D93" w:rsidRPr="007010F7" w:rsidRDefault="00D80D93" w:rsidP="00B83315">
      <w:pPr>
        <w:pStyle w:val="BodyText"/>
        <w:tabs>
          <w:tab w:val="clear" w:pos="2296"/>
          <w:tab w:val="left" w:pos="378"/>
        </w:tabs>
        <w:rPr>
          <w:color w:val="000000" w:themeColor="text1"/>
        </w:rPr>
      </w:pPr>
    </w:p>
    <w:p w14:paraId="704F29FE" w14:textId="7AA1E103" w:rsidR="00D80D93" w:rsidRPr="007010F7" w:rsidRDefault="00D80D93" w:rsidP="00B83315">
      <w:pPr>
        <w:pStyle w:val="BodyText"/>
        <w:tabs>
          <w:tab w:val="clear" w:pos="2296"/>
          <w:tab w:val="left" w:pos="378"/>
        </w:tabs>
        <w:rPr>
          <w:color w:val="000000" w:themeColor="text1"/>
        </w:rPr>
      </w:pPr>
      <w:r w:rsidRPr="007010F7">
        <w:rPr>
          <w:color w:val="000000" w:themeColor="text1"/>
        </w:rPr>
        <w:t>Until going to university, you hadn’t really drunk alcohol or taken drugs</w:t>
      </w:r>
    </w:p>
    <w:p w14:paraId="146F299E" w14:textId="77777777" w:rsidR="00BA6C24" w:rsidRPr="00315EE7" w:rsidRDefault="00BA6C24" w:rsidP="00BA6C24">
      <w:pPr>
        <w:pStyle w:val="BodyText"/>
        <w:tabs>
          <w:tab w:val="clear" w:pos="2296"/>
          <w:tab w:val="left" w:pos="378"/>
        </w:tabs>
        <w:rPr>
          <w:i/>
          <w:color w:val="FF0000"/>
        </w:rPr>
      </w:pPr>
    </w:p>
    <w:p w14:paraId="59DA7035" w14:textId="67227290" w:rsidR="00D80D93" w:rsidRDefault="00BA6C24" w:rsidP="00BA6C24">
      <w:pPr>
        <w:pStyle w:val="BodyText"/>
        <w:tabs>
          <w:tab w:val="clear" w:pos="2296"/>
          <w:tab w:val="left" w:pos="378"/>
        </w:tabs>
        <w:rPr>
          <w:b/>
          <w:i/>
          <w:color w:val="auto"/>
        </w:rPr>
      </w:pPr>
      <w:r w:rsidRPr="00315EE7">
        <w:rPr>
          <w:b/>
          <w:i/>
          <w:color w:val="auto"/>
        </w:rPr>
        <w:t>Medication</w:t>
      </w:r>
    </w:p>
    <w:p w14:paraId="6BF196DC" w14:textId="2E355B87" w:rsidR="00D80D93" w:rsidRDefault="00D80D93" w:rsidP="00BA6C24">
      <w:pPr>
        <w:pStyle w:val="BodyText"/>
        <w:tabs>
          <w:tab w:val="clear" w:pos="2296"/>
          <w:tab w:val="left" w:pos="378"/>
        </w:tabs>
        <w:rPr>
          <w:b/>
          <w:i/>
          <w:color w:val="auto"/>
        </w:rPr>
      </w:pPr>
    </w:p>
    <w:p w14:paraId="50050935" w14:textId="449C2254" w:rsidR="00D80D93" w:rsidRPr="007010F7" w:rsidRDefault="00D80D93" w:rsidP="00BA6C24">
      <w:pPr>
        <w:pStyle w:val="BodyText"/>
        <w:tabs>
          <w:tab w:val="clear" w:pos="2296"/>
          <w:tab w:val="left" w:pos="378"/>
        </w:tabs>
        <w:rPr>
          <w:color w:val="auto"/>
        </w:rPr>
      </w:pPr>
      <w:r>
        <w:rPr>
          <w:color w:val="auto"/>
        </w:rPr>
        <w:t>None</w:t>
      </w:r>
    </w:p>
    <w:p w14:paraId="1747EFAB" w14:textId="20070130" w:rsidR="00BA6C24" w:rsidRDefault="00BA6C24" w:rsidP="00BA6C24">
      <w:pPr>
        <w:pStyle w:val="BodyText"/>
        <w:tabs>
          <w:tab w:val="clear" w:pos="2296"/>
          <w:tab w:val="left" w:pos="378"/>
        </w:tabs>
        <w:rPr>
          <w:i/>
          <w:color w:val="FF0000"/>
        </w:rPr>
      </w:pPr>
    </w:p>
    <w:p w14:paraId="47C55E9C" w14:textId="7EBBDF87" w:rsidR="007010F7" w:rsidRDefault="007010F7" w:rsidP="00BA6C24">
      <w:pPr>
        <w:pStyle w:val="BodyText"/>
        <w:tabs>
          <w:tab w:val="clear" w:pos="2296"/>
          <w:tab w:val="left" w:pos="378"/>
        </w:tabs>
        <w:rPr>
          <w:i/>
          <w:color w:val="FF0000"/>
        </w:rPr>
      </w:pPr>
    </w:p>
    <w:p w14:paraId="087B37E1" w14:textId="77777777" w:rsidR="007010F7" w:rsidRPr="00315EE7" w:rsidRDefault="007010F7" w:rsidP="00BA6C24">
      <w:pPr>
        <w:pStyle w:val="BodyText"/>
        <w:tabs>
          <w:tab w:val="clear" w:pos="2296"/>
          <w:tab w:val="left" w:pos="378"/>
        </w:tabs>
        <w:rPr>
          <w:i/>
          <w:color w:val="FF0000"/>
        </w:rPr>
      </w:pPr>
    </w:p>
    <w:p w14:paraId="3DC23DC0" w14:textId="77777777" w:rsidR="00BA6C24" w:rsidRPr="00953F2F" w:rsidRDefault="00BA6C24" w:rsidP="00BA6C24">
      <w:pPr>
        <w:pStyle w:val="ALSGHeading2"/>
        <w:rPr>
          <w:color w:val="2F70C8"/>
        </w:rPr>
      </w:pPr>
      <w:r w:rsidRPr="00953F2F">
        <w:rPr>
          <w:color w:val="2F70C8"/>
        </w:rPr>
        <w:lastRenderedPageBreak/>
        <w:t>Now</w:t>
      </w:r>
    </w:p>
    <w:p w14:paraId="70088240" w14:textId="1817398D" w:rsidR="00BA6C24" w:rsidRDefault="00BA6C24" w:rsidP="00BA6C24">
      <w:pPr>
        <w:pStyle w:val="BodyText"/>
      </w:pPr>
    </w:p>
    <w:p w14:paraId="45BAD20F" w14:textId="42865693" w:rsidR="004E4736" w:rsidRDefault="00A62146" w:rsidP="00BA6C24">
      <w:pPr>
        <w:pStyle w:val="BodyText"/>
      </w:pPr>
      <w:proofErr w:type="gramStart"/>
      <w:r>
        <w:t>You are being looked after by a member of healthcare staff (this could be a paramedic, nurse, A&amp;E doctor or mental health specialist</w:t>
      </w:r>
      <w:proofErr w:type="gramEnd"/>
      <w:r>
        <w:t xml:space="preserve">. You have gone along with what </w:t>
      </w:r>
      <w:proofErr w:type="gramStart"/>
      <w:r>
        <w:t>has been offered</w:t>
      </w:r>
      <w:proofErr w:type="gramEnd"/>
      <w:r>
        <w:t xml:space="preserve"> to you up to this point</w:t>
      </w:r>
    </w:p>
    <w:p w14:paraId="058D5BE2" w14:textId="77777777" w:rsidR="004E4736" w:rsidRPr="00315EE7" w:rsidRDefault="004E4736" w:rsidP="00BA6C24">
      <w:pPr>
        <w:pStyle w:val="BodyText"/>
      </w:pPr>
    </w:p>
    <w:p w14:paraId="1179B429" w14:textId="77777777" w:rsidR="00BA6C24" w:rsidRPr="00953F2F" w:rsidRDefault="00BA6C24" w:rsidP="00BA6C24">
      <w:pPr>
        <w:pStyle w:val="ALSGHeading2"/>
        <w:rPr>
          <w:color w:val="2F70C8"/>
        </w:rPr>
      </w:pPr>
      <w:r w:rsidRPr="00953F2F">
        <w:rPr>
          <w:color w:val="2F70C8"/>
        </w:rPr>
        <w:t>ICE (Ideas, Concerns, Expectations)</w:t>
      </w:r>
    </w:p>
    <w:p w14:paraId="05013362" w14:textId="77777777" w:rsidR="00BA6C24" w:rsidRPr="00315EE7" w:rsidRDefault="00BA6C24" w:rsidP="00BA6C24">
      <w:pPr>
        <w:pStyle w:val="BodyText"/>
        <w:rPr>
          <w:b/>
          <w:i/>
          <w:color w:val="auto"/>
        </w:rPr>
      </w:pPr>
      <w:r w:rsidRPr="00315EE7">
        <w:t xml:space="preserve"> </w:t>
      </w:r>
      <w:r w:rsidRPr="00315EE7">
        <w:rPr>
          <w:b/>
          <w:i/>
          <w:color w:val="auto"/>
        </w:rPr>
        <w:t>Thoughts and concerns</w:t>
      </w:r>
    </w:p>
    <w:p w14:paraId="54A9FEC6" w14:textId="77777777" w:rsidR="00A62146" w:rsidRDefault="00A62146" w:rsidP="00A62146">
      <w:pPr>
        <w:pStyle w:val="BodyText"/>
      </w:pPr>
      <w:r>
        <w:t xml:space="preserve">You still feel a little angry with everybody – your </w:t>
      </w:r>
      <w:proofErr w:type="spellStart"/>
      <w:r>
        <w:t>flatmates</w:t>
      </w:r>
      <w:proofErr w:type="spellEnd"/>
      <w:r>
        <w:t xml:space="preserve"> for having a go at you, your mother for disowning you, and your friends from last year from walking away from you. You </w:t>
      </w:r>
      <w:proofErr w:type="gramStart"/>
      <w:r>
        <w:t>don’t</w:t>
      </w:r>
      <w:proofErr w:type="gramEnd"/>
      <w:r>
        <w:t xml:space="preserve"> really know, or care, if you are alive or dead – you hadn’t planned the hanging, and hadn’t planned to die, though you don’t have that much to lose</w:t>
      </w:r>
    </w:p>
    <w:p w14:paraId="623E7395" w14:textId="14D89A74" w:rsidR="00BA6C24" w:rsidRPr="00315EE7" w:rsidRDefault="00BA6C24" w:rsidP="00BA6C24">
      <w:pPr>
        <w:pStyle w:val="BodyText"/>
        <w:tabs>
          <w:tab w:val="clear" w:pos="2296"/>
          <w:tab w:val="left" w:pos="378"/>
        </w:tabs>
        <w:rPr>
          <w:color w:val="FF0000"/>
        </w:rPr>
      </w:pPr>
    </w:p>
    <w:p w14:paraId="10E50920" w14:textId="77777777" w:rsidR="00BA6C24" w:rsidRPr="00953F2F" w:rsidRDefault="00BA6C24" w:rsidP="00BA6C24">
      <w:pPr>
        <w:pStyle w:val="ALSGHeading2"/>
        <w:rPr>
          <w:color w:val="2F70C8"/>
        </w:rPr>
      </w:pPr>
      <w:r w:rsidRPr="00953F2F">
        <w:rPr>
          <w:color w:val="2F70C8"/>
        </w:rPr>
        <w:t>Opening statement</w:t>
      </w:r>
    </w:p>
    <w:p w14:paraId="7140E170" w14:textId="2F91DE26" w:rsidR="00A62146" w:rsidRPr="007010F7" w:rsidRDefault="00A62146" w:rsidP="007010F7">
      <w:pPr>
        <w:pStyle w:val="BodyText"/>
        <w:rPr>
          <w:color w:val="000000" w:themeColor="text1"/>
        </w:rPr>
      </w:pPr>
      <w:r w:rsidRPr="007010F7">
        <w:rPr>
          <w:color w:val="000000" w:themeColor="text1"/>
        </w:rPr>
        <w:t xml:space="preserve">Can I just go now, </w:t>
      </w:r>
      <w:proofErr w:type="gramStart"/>
      <w:r w:rsidRPr="007010F7">
        <w:rPr>
          <w:color w:val="000000" w:themeColor="text1"/>
        </w:rPr>
        <w:t>please.</w:t>
      </w:r>
      <w:proofErr w:type="gramEnd"/>
      <w:r w:rsidRPr="007010F7">
        <w:rPr>
          <w:color w:val="000000" w:themeColor="text1"/>
        </w:rPr>
        <w:t xml:space="preserve"> I </w:t>
      </w:r>
      <w:proofErr w:type="gramStart"/>
      <w:r w:rsidRPr="007010F7">
        <w:rPr>
          <w:color w:val="000000" w:themeColor="text1"/>
        </w:rPr>
        <w:t>don’t</w:t>
      </w:r>
      <w:proofErr w:type="gramEnd"/>
      <w:r w:rsidRPr="007010F7">
        <w:rPr>
          <w:color w:val="000000" w:themeColor="text1"/>
        </w:rPr>
        <w:t xml:space="preserve"> think I’ve damaged my neck, and I’ll be alright</w:t>
      </w:r>
    </w:p>
    <w:p w14:paraId="09A00AFE" w14:textId="77777777" w:rsidR="00BA6C24" w:rsidRPr="00953F2F" w:rsidRDefault="00BA6C24" w:rsidP="00BA6C24">
      <w:pPr>
        <w:pStyle w:val="ALSGHeading2"/>
        <w:rPr>
          <w:color w:val="2F70C8"/>
        </w:rPr>
      </w:pPr>
      <w:r w:rsidRPr="00953F2F">
        <w:rPr>
          <w:color w:val="2F70C8"/>
        </w:rPr>
        <w:t>Emotional behaviours/statements/questions</w:t>
      </w:r>
    </w:p>
    <w:p w14:paraId="5BD2636D" w14:textId="77777777" w:rsidR="00A178A8" w:rsidRPr="00315EE7" w:rsidRDefault="00A178A8" w:rsidP="00BA6C24">
      <w:pPr>
        <w:pStyle w:val="BodyText"/>
        <w:rPr>
          <w:b/>
          <w:i/>
          <w:color w:val="00B050"/>
        </w:rPr>
      </w:pPr>
    </w:p>
    <w:p w14:paraId="22BFE69F" w14:textId="01BA6DD2" w:rsidR="00EE137B" w:rsidRDefault="00EE137B" w:rsidP="00EE137B">
      <w:pPr>
        <w:pStyle w:val="BodyText"/>
        <w:rPr>
          <w:color w:val="000000"/>
        </w:rPr>
      </w:pPr>
      <w:r>
        <w:rPr>
          <w:color w:val="000000"/>
        </w:rPr>
        <w:t xml:space="preserve">In the scenario…if the team member shows good interpersonal skills the </w:t>
      </w:r>
      <w:proofErr w:type="gramStart"/>
      <w:r>
        <w:rPr>
          <w:color w:val="000000"/>
        </w:rPr>
        <w:t>role play</w:t>
      </w:r>
      <w:proofErr w:type="gramEnd"/>
      <w:r>
        <w:rPr>
          <w:color w:val="000000"/>
        </w:rPr>
        <w:t xml:space="preserve"> person should be persuadable to stay. If they do not show good skills, the role play person should keep threatening to leave and say at some point….”well you will all be better off if I am dead”. </w:t>
      </w:r>
    </w:p>
    <w:p w14:paraId="6813C344" w14:textId="2102F7C5" w:rsidR="00EE137B" w:rsidRDefault="00EE137B" w:rsidP="00EE137B">
      <w:pPr>
        <w:pStyle w:val="BodyText"/>
        <w:rPr>
          <w:color w:val="000000"/>
        </w:rPr>
      </w:pPr>
    </w:p>
    <w:p w14:paraId="6DDBFF8E" w14:textId="3C0B75CA" w:rsidR="00EE137B" w:rsidRDefault="00EE137B" w:rsidP="00EE137B">
      <w:pPr>
        <w:pStyle w:val="BodyText"/>
        <w:rPr>
          <w:color w:val="000000"/>
        </w:rPr>
      </w:pPr>
    </w:p>
    <w:p w14:paraId="09E802BB" w14:textId="77777777" w:rsidR="00EE137B" w:rsidRDefault="00EE137B" w:rsidP="00EE137B">
      <w:pPr>
        <w:pStyle w:val="BodyText"/>
        <w:rPr>
          <w:color w:val="000000"/>
        </w:rPr>
      </w:pPr>
    </w:p>
    <w:p w14:paraId="77C98210" w14:textId="77777777" w:rsidR="00A178A8" w:rsidRPr="001A7AF7" w:rsidRDefault="00A178A8" w:rsidP="001A7AF7">
      <w:pPr>
        <w:pStyle w:val="BodyText"/>
        <w:rPr>
          <w:b/>
          <w:i/>
          <w:color w:val="auto"/>
        </w:rPr>
      </w:pPr>
    </w:p>
    <w:sectPr w:rsidR="00A178A8" w:rsidRPr="001A7AF7"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58AB" w14:textId="77777777" w:rsidR="00891A52" w:rsidRDefault="00891A52" w:rsidP="00300133">
      <w:r>
        <w:separator/>
      </w:r>
    </w:p>
  </w:endnote>
  <w:endnote w:type="continuationSeparator" w:id="0">
    <w:p w14:paraId="334C95B4" w14:textId="77777777" w:rsidR="00891A52" w:rsidRDefault="00891A52"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4B82" w14:textId="66CD6F6C"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4D5B8A">
      <w:rPr>
        <w:noProof/>
      </w:rPr>
      <w:t>11</w:t>
    </w:r>
    <w:r w:rsidRPr="007478D8">
      <w:fldChar w:fldCharType="end"/>
    </w:r>
    <w:r w:rsidRPr="007478D8">
      <w:t xml:space="preserve"> of </w:t>
    </w:r>
    <w:r w:rsidR="00205619">
      <w:rPr>
        <w:noProof/>
      </w:rPr>
      <w:fldChar w:fldCharType="begin"/>
    </w:r>
    <w:r w:rsidR="00205619">
      <w:rPr>
        <w:noProof/>
      </w:rPr>
      <w:instrText xml:space="preserve"> NUMPAGES   \* MERGEFORMAT </w:instrText>
    </w:r>
    <w:r w:rsidR="00205619">
      <w:rPr>
        <w:noProof/>
      </w:rPr>
      <w:fldChar w:fldCharType="separate"/>
    </w:r>
    <w:r w:rsidR="004D5B8A">
      <w:rPr>
        <w:noProof/>
      </w:rPr>
      <w:t>11</w:t>
    </w:r>
    <w:r w:rsidR="00205619">
      <w:rPr>
        <w:noProof/>
      </w:rPr>
      <w:fldChar w:fldCharType="end"/>
    </w:r>
  </w:p>
  <w:p w14:paraId="02F5A7A8" w14:textId="77777777" w:rsidR="00C8512C" w:rsidRDefault="00620478"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1E78CE4D" wp14:editId="1B8F17CC">
          <wp:simplePos x="0" y="0"/>
          <wp:positionH relativeFrom="page">
            <wp:posOffset>-582930</wp:posOffset>
          </wp:positionH>
          <wp:positionV relativeFrom="paragraph">
            <wp:posOffset>-2633345</wp:posOffset>
          </wp:positionV>
          <wp:extent cx="9071610" cy="3131820"/>
          <wp:effectExtent l="0" t="0" r="0" b="0"/>
          <wp:wrapNone/>
          <wp:docPr id="3"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14:paraId="252D8B0F" w14:textId="1F70BCB4" w:rsidR="00C8512C" w:rsidRPr="007478D8" w:rsidRDefault="00205619" w:rsidP="001A7AF7">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4D5B8A">
      <w:rPr>
        <w:noProof/>
      </w:rPr>
      <w:t>10_simulation_overdose-self-harm_7_oct18</w:t>
    </w:r>
    <w:r>
      <w:rPr>
        <w:noProof/>
      </w:rPr>
      <w:fldChar w:fldCharType="end"/>
    </w:r>
  </w:p>
  <w:p w14:paraId="5F3C8CAD" w14:textId="1FB609C5" w:rsidR="00C8512C" w:rsidRPr="007478D8" w:rsidRDefault="00C8512C" w:rsidP="00162E3C">
    <w:pPr>
      <w:pStyle w:val="Footer"/>
      <w:tabs>
        <w:tab w:val="clear" w:pos="4513"/>
        <w:tab w:val="clear" w:pos="9026"/>
      </w:tabs>
      <w:rPr>
        <w:szCs w:val="16"/>
      </w:rPr>
    </w:pPr>
  </w:p>
  <w:p w14:paraId="30EDAB9B" w14:textId="77777777" w:rsidR="00C8512C" w:rsidRPr="007478D8" w:rsidRDefault="00C8512C" w:rsidP="00162E3C">
    <w:pPr>
      <w:pStyle w:val="Footer"/>
      <w:tabs>
        <w:tab w:val="clear" w:pos="4513"/>
        <w:tab w:val="clear" w:pos="9026"/>
        <w:tab w:val="left" w:pos="8064"/>
      </w:tabs>
    </w:pPr>
  </w:p>
  <w:p w14:paraId="28DD1C39" w14:textId="77777777"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EBD0" w14:textId="77777777" w:rsidR="00C8512C" w:rsidRDefault="00C8512C" w:rsidP="00162E3C">
    <w:pPr>
      <w:pStyle w:val="Footer"/>
      <w:tabs>
        <w:tab w:val="clear" w:pos="4513"/>
        <w:tab w:val="clear" w:pos="9026"/>
      </w:tabs>
    </w:pPr>
  </w:p>
  <w:p w14:paraId="034C3DE4" w14:textId="0E4921F7"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205619">
      <w:rPr>
        <w:noProof/>
      </w:rPr>
      <w:fldChar w:fldCharType="begin"/>
    </w:r>
    <w:r w:rsidR="00205619">
      <w:rPr>
        <w:noProof/>
      </w:rPr>
      <w:instrText xml:space="preserve"> NUMPAGES   \* MERGEFORMAT </w:instrText>
    </w:r>
    <w:r w:rsidR="00205619">
      <w:rPr>
        <w:noProof/>
      </w:rPr>
      <w:fldChar w:fldCharType="separate"/>
    </w:r>
    <w:r w:rsidR="004D5B8A">
      <w:rPr>
        <w:noProof/>
      </w:rPr>
      <w:t>11</w:t>
    </w:r>
    <w:r w:rsidR="00205619">
      <w:rPr>
        <w:noProof/>
      </w:rPr>
      <w:fldChar w:fldCharType="end"/>
    </w:r>
  </w:p>
  <w:p w14:paraId="1EEF1791" w14:textId="77777777" w:rsidR="00C8512C" w:rsidRDefault="00C8512C" w:rsidP="00162E3C">
    <w:pPr>
      <w:pStyle w:val="Footer"/>
      <w:tabs>
        <w:tab w:val="clear" w:pos="4513"/>
        <w:tab w:val="clear" w:pos="9026"/>
      </w:tabs>
    </w:pPr>
    <w:r>
      <w:t xml:space="preserve">© ALSG 2010: APLS 5e VLE: last updated: 15/11/11 </w:t>
    </w:r>
  </w:p>
  <w:p w14:paraId="5567D0F2" w14:textId="58B40770" w:rsidR="00C8512C" w:rsidRPr="00B8469B" w:rsidRDefault="00205619"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4D5B8A">
      <w:rPr>
        <w:noProof/>
      </w:rPr>
      <w:t>10_simulation_overdose-self-harm_7_oct18</w:t>
    </w:r>
    <w:r>
      <w:rPr>
        <w:noProof/>
      </w:rPr>
      <w:fldChar w:fldCharType="end"/>
    </w:r>
  </w:p>
  <w:p w14:paraId="0AC7B865" w14:textId="77777777" w:rsidR="00C8512C" w:rsidRPr="00B8469B" w:rsidRDefault="00620478"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69BA7061" wp14:editId="30761806">
          <wp:simplePos x="0" y="0"/>
          <wp:positionH relativeFrom="page">
            <wp:posOffset>-750570</wp:posOffset>
          </wp:positionH>
          <wp:positionV relativeFrom="paragraph">
            <wp:posOffset>-2418080</wp:posOffset>
          </wp:positionV>
          <wp:extent cx="9071610" cy="3131820"/>
          <wp:effectExtent l="0" t="0" r="0" b="0"/>
          <wp:wrapNone/>
          <wp:docPr id="7"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D846F67" wp14:editId="1CB2985D">
          <wp:simplePos x="0" y="0"/>
          <wp:positionH relativeFrom="page">
            <wp:posOffset>-582930</wp:posOffset>
          </wp:positionH>
          <wp:positionV relativeFrom="paragraph">
            <wp:posOffset>95250</wp:posOffset>
          </wp:positionV>
          <wp:extent cx="9071610" cy="3131820"/>
          <wp:effectExtent l="0" t="0" r="0" b="0"/>
          <wp:wrapNone/>
          <wp:docPr id="8"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A8BE860" wp14:editId="345E7461">
          <wp:simplePos x="0" y="0"/>
          <wp:positionH relativeFrom="page">
            <wp:posOffset>-750570</wp:posOffset>
          </wp:positionH>
          <wp:positionV relativeFrom="paragraph">
            <wp:posOffset>-2418080</wp:posOffset>
          </wp:positionV>
          <wp:extent cx="9071610" cy="3131820"/>
          <wp:effectExtent l="0" t="0" r="0" b="0"/>
          <wp:wrapNone/>
          <wp:docPr id="9"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9C46C" w14:textId="77777777"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CE493" w14:textId="77777777" w:rsidR="00891A52" w:rsidRDefault="00891A52" w:rsidP="00300133">
      <w:r>
        <w:separator/>
      </w:r>
    </w:p>
  </w:footnote>
  <w:footnote w:type="continuationSeparator" w:id="0">
    <w:p w14:paraId="2C16312B" w14:textId="77777777" w:rsidR="00891A52" w:rsidRDefault="00891A52"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2318" w14:textId="77777777" w:rsidR="00C8512C" w:rsidRDefault="00620478">
    <w:pPr>
      <w:pStyle w:val="Header"/>
    </w:pPr>
    <w:r>
      <w:rPr>
        <w:noProof/>
        <w:lang w:eastAsia="en-GB"/>
      </w:rPr>
      <w:drawing>
        <wp:anchor distT="0" distB="0" distL="114300" distR="114300" simplePos="0" relativeHeight="251660800" behindDoc="1" locked="0" layoutInCell="1" allowOverlap="1" wp14:anchorId="4721E852" wp14:editId="7ADA5A17">
          <wp:simplePos x="0" y="0"/>
          <wp:positionH relativeFrom="column">
            <wp:posOffset>5368290</wp:posOffset>
          </wp:positionH>
          <wp:positionV relativeFrom="paragraph">
            <wp:posOffset>-22860</wp:posOffset>
          </wp:positionV>
          <wp:extent cx="1550670" cy="754380"/>
          <wp:effectExtent l="0" t="0" r="0" b="0"/>
          <wp:wrapNone/>
          <wp:docPr id="1"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5BF2F6D" wp14:editId="328B20DF">
          <wp:simplePos x="0" y="0"/>
          <wp:positionH relativeFrom="column">
            <wp:posOffset>-192405</wp:posOffset>
          </wp:positionH>
          <wp:positionV relativeFrom="paragraph">
            <wp:posOffset>1104265</wp:posOffset>
          </wp:positionV>
          <wp:extent cx="7566660" cy="228600"/>
          <wp:effectExtent l="0" t="0" r="0" b="0"/>
          <wp:wrapNone/>
          <wp:docPr id="2"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AF749" w14:textId="77777777"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312B" w14:textId="77777777" w:rsidR="00C8512C" w:rsidRDefault="00620478">
    <w:pPr>
      <w:pStyle w:val="Header"/>
    </w:pPr>
    <w:r>
      <w:rPr>
        <w:noProof/>
        <w:lang w:eastAsia="en-GB"/>
      </w:rPr>
      <w:drawing>
        <wp:anchor distT="0" distB="0" distL="114300" distR="114300" simplePos="0" relativeHeight="251655680" behindDoc="1" locked="0" layoutInCell="1" allowOverlap="1" wp14:anchorId="523DA09B" wp14:editId="21473FFD">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456E930B" wp14:editId="3E0BE76F">
          <wp:simplePos x="0" y="0"/>
          <wp:positionH relativeFrom="column">
            <wp:posOffset>5358765</wp:posOffset>
          </wp:positionH>
          <wp:positionV relativeFrom="paragraph">
            <wp:posOffset>-175260</wp:posOffset>
          </wp:positionV>
          <wp:extent cx="1550670" cy="754380"/>
          <wp:effectExtent l="0" t="0" r="0" b="0"/>
          <wp:wrapNone/>
          <wp:docPr id="6"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52A" w14:textId="77777777" w:rsidR="006117E2" w:rsidRDefault="006117E2">
    <w:pPr>
      <w:pStyle w:val="Header"/>
    </w:pPr>
  </w:p>
  <w:p w14:paraId="221946AA" w14:textId="77777777"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5E7C53"/>
    <w:multiLevelType w:val="hybridMultilevel"/>
    <w:tmpl w:val="9BE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C7686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4"/>
  </w:num>
  <w:num w:numId="27">
    <w:abstractNumId w:val="20"/>
  </w:num>
  <w:num w:numId="28">
    <w:abstractNumId w:val="17"/>
  </w:num>
  <w:num w:numId="29">
    <w:abstractNumId w:val="33"/>
  </w:num>
  <w:num w:numId="30">
    <w:abstractNumId w:val="23"/>
  </w:num>
  <w:num w:numId="31">
    <w:abstractNumId w:val="9"/>
  </w:num>
  <w:num w:numId="32">
    <w:abstractNumId w:val="8"/>
  </w:num>
  <w:num w:numId="33">
    <w:abstractNumId w:val="25"/>
  </w:num>
  <w:num w:numId="34">
    <w:abstractNumId w:val="15"/>
  </w:num>
  <w:num w:numId="35">
    <w:abstractNumId w:val="22"/>
  </w:num>
  <w:num w:numId="36">
    <w:abstractNumId w:val="11"/>
  </w:num>
  <w:num w:numId="37">
    <w:abstractNumId w:val="10"/>
  </w:num>
  <w:num w:numId="38">
    <w:abstractNumId w:val="21"/>
  </w:num>
  <w:num w:numId="39">
    <w:abstractNumId w:val="32"/>
  </w:num>
  <w:num w:numId="40">
    <w:abstractNumId w:val="13"/>
  </w:num>
  <w:num w:numId="41">
    <w:abstractNumId w:val="16"/>
  </w:num>
  <w:num w:numId="42">
    <w:abstractNumId w:val="28"/>
  </w:num>
  <w:num w:numId="43">
    <w:abstractNumId w:val="24"/>
  </w:num>
  <w:num w:numId="44">
    <w:abstractNumId w:val="18"/>
  </w:num>
  <w:num w:numId="45">
    <w:abstractNumId w:val="27"/>
  </w:num>
  <w:num w:numId="46">
    <w:abstractNumId w:val="29"/>
  </w:num>
  <w:num w:numId="47">
    <w:abstractNumId w:val="1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25684"/>
    <w:rsid w:val="0003113A"/>
    <w:rsid w:val="000339FB"/>
    <w:rsid w:val="00051D28"/>
    <w:rsid w:val="00052422"/>
    <w:rsid w:val="0005408B"/>
    <w:rsid w:val="000557FE"/>
    <w:rsid w:val="000568AA"/>
    <w:rsid w:val="00057318"/>
    <w:rsid w:val="00060608"/>
    <w:rsid w:val="00066441"/>
    <w:rsid w:val="000672DC"/>
    <w:rsid w:val="00093E2A"/>
    <w:rsid w:val="0009462B"/>
    <w:rsid w:val="00097A8A"/>
    <w:rsid w:val="000A3631"/>
    <w:rsid w:val="000B23DF"/>
    <w:rsid w:val="000B2CB4"/>
    <w:rsid w:val="000C6D72"/>
    <w:rsid w:val="000D0512"/>
    <w:rsid w:val="000F056D"/>
    <w:rsid w:val="000F2B4B"/>
    <w:rsid w:val="00124E0E"/>
    <w:rsid w:val="00124E8B"/>
    <w:rsid w:val="00131E33"/>
    <w:rsid w:val="00135699"/>
    <w:rsid w:val="001438AA"/>
    <w:rsid w:val="00143F65"/>
    <w:rsid w:val="00147EE0"/>
    <w:rsid w:val="00153898"/>
    <w:rsid w:val="00162E3C"/>
    <w:rsid w:val="00175282"/>
    <w:rsid w:val="001A30DF"/>
    <w:rsid w:val="001A6576"/>
    <w:rsid w:val="001A7AF7"/>
    <w:rsid w:val="001B5107"/>
    <w:rsid w:val="001B7109"/>
    <w:rsid w:val="001C2FC7"/>
    <w:rsid w:val="001F2557"/>
    <w:rsid w:val="00200FDD"/>
    <w:rsid w:val="002017DA"/>
    <w:rsid w:val="0020241A"/>
    <w:rsid w:val="00205121"/>
    <w:rsid w:val="00205619"/>
    <w:rsid w:val="00241094"/>
    <w:rsid w:val="00270D6D"/>
    <w:rsid w:val="00276941"/>
    <w:rsid w:val="00280704"/>
    <w:rsid w:val="002851A2"/>
    <w:rsid w:val="0029192C"/>
    <w:rsid w:val="002A4D2D"/>
    <w:rsid w:val="002A7ECA"/>
    <w:rsid w:val="002B6186"/>
    <w:rsid w:val="002B744D"/>
    <w:rsid w:val="002B74F6"/>
    <w:rsid w:val="002C0CE9"/>
    <w:rsid w:val="002C4544"/>
    <w:rsid w:val="002D1A65"/>
    <w:rsid w:val="002D5F25"/>
    <w:rsid w:val="002D7422"/>
    <w:rsid w:val="002E016C"/>
    <w:rsid w:val="00300133"/>
    <w:rsid w:val="00304FF6"/>
    <w:rsid w:val="00315EE7"/>
    <w:rsid w:val="00324213"/>
    <w:rsid w:val="003279A5"/>
    <w:rsid w:val="00343ED5"/>
    <w:rsid w:val="00353CC0"/>
    <w:rsid w:val="003741D3"/>
    <w:rsid w:val="003837D5"/>
    <w:rsid w:val="00386993"/>
    <w:rsid w:val="00386B93"/>
    <w:rsid w:val="003B0B3E"/>
    <w:rsid w:val="003B3F99"/>
    <w:rsid w:val="003C63CC"/>
    <w:rsid w:val="003E0DF2"/>
    <w:rsid w:val="003E67D0"/>
    <w:rsid w:val="003E71C9"/>
    <w:rsid w:val="003E74B4"/>
    <w:rsid w:val="003F2C3A"/>
    <w:rsid w:val="00407447"/>
    <w:rsid w:val="004226CD"/>
    <w:rsid w:val="00433B4F"/>
    <w:rsid w:val="004512A5"/>
    <w:rsid w:val="004615BF"/>
    <w:rsid w:val="00461E4A"/>
    <w:rsid w:val="00467955"/>
    <w:rsid w:val="0047303B"/>
    <w:rsid w:val="004909FA"/>
    <w:rsid w:val="00493F7E"/>
    <w:rsid w:val="004B3E54"/>
    <w:rsid w:val="004B68BF"/>
    <w:rsid w:val="004D3E8E"/>
    <w:rsid w:val="004D5B8A"/>
    <w:rsid w:val="004E02D6"/>
    <w:rsid w:val="004E04F5"/>
    <w:rsid w:val="004E4736"/>
    <w:rsid w:val="004E6266"/>
    <w:rsid w:val="004E6396"/>
    <w:rsid w:val="004F6F77"/>
    <w:rsid w:val="005117BD"/>
    <w:rsid w:val="00513D33"/>
    <w:rsid w:val="00536990"/>
    <w:rsid w:val="005402AB"/>
    <w:rsid w:val="00556F7A"/>
    <w:rsid w:val="005618DD"/>
    <w:rsid w:val="0056723A"/>
    <w:rsid w:val="0057527F"/>
    <w:rsid w:val="00584D9C"/>
    <w:rsid w:val="0059092D"/>
    <w:rsid w:val="0059448D"/>
    <w:rsid w:val="00596B25"/>
    <w:rsid w:val="005A3E1E"/>
    <w:rsid w:val="005A481D"/>
    <w:rsid w:val="005A526A"/>
    <w:rsid w:val="005B0802"/>
    <w:rsid w:val="005B276B"/>
    <w:rsid w:val="005C78A8"/>
    <w:rsid w:val="005D1DED"/>
    <w:rsid w:val="005E6226"/>
    <w:rsid w:val="005E735F"/>
    <w:rsid w:val="006054C3"/>
    <w:rsid w:val="006117E2"/>
    <w:rsid w:val="00611C92"/>
    <w:rsid w:val="00620478"/>
    <w:rsid w:val="00631208"/>
    <w:rsid w:val="00633E60"/>
    <w:rsid w:val="00640863"/>
    <w:rsid w:val="00642788"/>
    <w:rsid w:val="0064383B"/>
    <w:rsid w:val="00647D5A"/>
    <w:rsid w:val="006509B1"/>
    <w:rsid w:val="006639DC"/>
    <w:rsid w:val="00671334"/>
    <w:rsid w:val="00692E60"/>
    <w:rsid w:val="00694017"/>
    <w:rsid w:val="006A2103"/>
    <w:rsid w:val="006A5E53"/>
    <w:rsid w:val="006B18F0"/>
    <w:rsid w:val="006C7840"/>
    <w:rsid w:val="006E2722"/>
    <w:rsid w:val="006E7909"/>
    <w:rsid w:val="0070052F"/>
    <w:rsid w:val="007010F7"/>
    <w:rsid w:val="00704971"/>
    <w:rsid w:val="00713F3F"/>
    <w:rsid w:val="00715872"/>
    <w:rsid w:val="007234F1"/>
    <w:rsid w:val="007440C8"/>
    <w:rsid w:val="007478D8"/>
    <w:rsid w:val="0076757D"/>
    <w:rsid w:val="00774B51"/>
    <w:rsid w:val="0077517F"/>
    <w:rsid w:val="00775AEB"/>
    <w:rsid w:val="00775DD4"/>
    <w:rsid w:val="00780521"/>
    <w:rsid w:val="00787553"/>
    <w:rsid w:val="00791631"/>
    <w:rsid w:val="00792010"/>
    <w:rsid w:val="007A219D"/>
    <w:rsid w:val="007A616C"/>
    <w:rsid w:val="007A70C9"/>
    <w:rsid w:val="007C05C3"/>
    <w:rsid w:val="007D07EC"/>
    <w:rsid w:val="007D3602"/>
    <w:rsid w:val="007D395F"/>
    <w:rsid w:val="007E0CA1"/>
    <w:rsid w:val="007F1680"/>
    <w:rsid w:val="007F2629"/>
    <w:rsid w:val="0080580D"/>
    <w:rsid w:val="00812681"/>
    <w:rsid w:val="00812E96"/>
    <w:rsid w:val="008424D8"/>
    <w:rsid w:val="00850BF8"/>
    <w:rsid w:val="00855B0A"/>
    <w:rsid w:val="008610E8"/>
    <w:rsid w:val="00864A9E"/>
    <w:rsid w:val="008704AF"/>
    <w:rsid w:val="00870C07"/>
    <w:rsid w:val="00871431"/>
    <w:rsid w:val="00874735"/>
    <w:rsid w:val="00891A52"/>
    <w:rsid w:val="008D4143"/>
    <w:rsid w:val="008E2011"/>
    <w:rsid w:val="008E6A13"/>
    <w:rsid w:val="008F23A3"/>
    <w:rsid w:val="00904B4E"/>
    <w:rsid w:val="0091586F"/>
    <w:rsid w:val="009174C2"/>
    <w:rsid w:val="00920308"/>
    <w:rsid w:val="00932408"/>
    <w:rsid w:val="009341F0"/>
    <w:rsid w:val="009467D9"/>
    <w:rsid w:val="00947BDE"/>
    <w:rsid w:val="00953F2F"/>
    <w:rsid w:val="00970B78"/>
    <w:rsid w:val="009726B3"/>
    <w:rsid w:val="009746F4"/>
    <w:rsid w:val="0098290B"/>
    <w:rsid w:val="00992A33"/>
    <w:rsid w:val="009945A4"/>
    <w:rsid w:val="00995CBD"/>
    <w:rsid w:val="009C70D6"/>
    <w:rsid w:val="009E53F2"/>
    <w:rsid w:val="009E7195"/>
    <w:rsid w:val="009F1840"/>
    <w:rsid w:val="00A00B9B"/>
    <w:rsid w:val="00A07AE3"/>
    <w:rsid w:val="00A148E7"/>
    <w:rsid w:val="00A178A8"/>
    <w:rsid w:val="00A2087E"/>
    <w:rsid w:val="00A228DF"/>
    <w:rsid w:val="00A3520E"/>
    <w:rsid w:val="00A41454"/>
    <w:rsid w:val="00A448CF"/>
    <w:rsid w:val="00A46CB0"/>
    <w:rsid w:val="00A54973"/>
    <w:rsid w:val="00A57E3F"/>
    <w:rsid w:val="00A62146"/>
    <w:rsid w:val="00A65906"/>
    <w:rsid w:val="00A73383"/>
    <w:rsid w:val="00A80016"/>
    <w:rsid w:val="00A82D89"/>
    <w:rsid w:val="00A83353"/>
    <w:rsid w:val="00A83A61"/>
    <w:rsid w:val="00A9269B"/>
    <w:rsid w:val="00AC0EF2"/>
    <w:rsid w:val="00AC2B7D"/>
    <w:rsid w:val="00AD6273"/>
    <w:rsid w:val="00AD65D1"/>
    <w:rsid w:val="00AD707A"/>
    <w:rsid w:val="00AD78A2"/>
    <w:rsid w:val="00AE38FC"/>
    <w:rsid w:val="00AE6D4C"/>
    <w:rsid w:val="00AF52FB"/>
    <w:rsid w:val="00B06F2D"/>
    <w:rsid w:val="00B231E2"/>
    <w:rsid w:val="00B248E9"/>
    <w:rsid w:val="00B3289C"/>
    <w:rsid w:val="00B44AFE"/>
    <w:rsid w:val="00B529E4"/>
    <w:rsid w:val="00B72BD4"/>
    <w:rsid w:val="00B8219D"/>
    <w:rsid w:val="00B83315"/>
    <w:rsid w:val="00B8469B"/>
    <w:rsid w:val="00B93011"/>
    <w:rsid w:val="00BA6C24"/>
    <w:rsid w:val="00BB08BE"/>
    <w:rsid w:val="00BC1C14"/>
    <w:rsid w:val="00BC4CBF"/>
    <w:rsid w:val="00BE0FCF"/>
    <w:rsid w:val="00BE489F"/>
    <w:rsid w:val="00BE5FA2"/>
    <w:rsid w:val="00BF1445"/>
    <w:rsid w:val="00C021E0"/>
    <w:rsid w:val="00C052D2"/>
    <w:rsid w:val="00C1174C"/>
    <w:rsid w:val="00C20E30"/>
    <w:rsid w:val="00C22C9B"/>
    <w:rsid w:val="00C24CBF"/>
    <w:rsid w:val="00C260F4"/>
    <w:rsid w:val="00C434AF"/>
    <w:rsid w:val="00C726F8"/>
    <w:rsid w:val="00C808C2"/>
    <w:rsid w:val="00C8512C"/>
    <w:rsid w:val="00C9065F"/>
    <w:rsid w:val="00CB79FC"/>
    <w:rsid w:val="00CC052D"/>
    <w:rsid w:val="00CC2F28"/>
    <w:rsid w:val="00CE13E4"/>
    <w:rsid w:val="00CE399B"/>
    <w:rsid w:val="00CE4614"/>
    <w:rsid w:val="00D00640"/>
    <w:rsid w:val="00D01D97"/>
    <w:rsid w:val="00D07BB0"/>
    <w:rsid w:val="00D21A01"/>
    <w:rsid w:val="00D23010"/>
    <w:rsid w:val="00D23209"/>
    <w:rsid w:val="00D44EBE"/>
    <w:rsid w:val="00D549F1"/>
    <w:rsid w:val="00D56302"/>
    <w:rsid w:val="00D650E7"/>
    <w:rsid w:val="00D80D93"/>
    <w:rsid w:val="00DB001B"/>
    <w:rsid w:val="00DC5308"/>
    <w:rsid w:val="00DD35A2"/>
    <w:rsid w:val="00DD40C0"/>
    <w:rsid w:val="00DD723F"/>
    <w:rsid w:val="00DE0051"/>
    <w:rsid w:val="00DF56BD"/>
    <w:rsid w:val="00DF6D95"/>
    <w:rsid w:val="00E00936"/>
    <w:rsid w:val="00E01F69"/>
    <w:rsid w:val="00E12250"/>
    <w:rsid w:val="00E16BC7"/>
    <w:rsid w:val="00E349A3"/>
    <w:rsid w:val="00E36041"/>
    <w:rsid w:val="00E44E53"/>
    <w:rsid w:val="00E50277"/>
    <w:rsid w:val="00E61311"/>
    <w:rsid w:val="00E639E2"/>
    <w:rsid w:val="00E64ED0"/>
    <w:rsid w:val="00E6715F"/>
    <w:rsid w:val="00E6741D"/>
    <w:rsid w:val="00E71FCB"/>
    <w:rsid w:val="00E72038"/>
    <w:rsid w:val="00E74D6C"/>
    <w:rsid w:val="00E8032E"/>
    <w:rsid w:val="00EA06CA"/>
    <w:rsid w:val="00EA3FB8"/>
    <w:rsid w:val="00EC015C"/>
    <w:rsid w:val="00ED0056"/>
    <w:rsid w:val="00ED1F49"/>
    <w:rsid w:val="00ED63AB"/>
    <w:rsid w:val="00EE137B"/>
    <w:rsid w:val="00EE565C"/>
    <w:rsid w:val="00EF6AA1"/>
    <w:rsid w:val="00F01E14"/>
    <w:rsid w:val="00F0444E"/>
    <w:rsid w:val="00F1126F"/>
    <w:rsid w:val="00F20FA0"/>
    <w:rsid w:val="00F33DA4"/>
    <w:rsid w:val="00F40A39"/>
    <w:rsid w:val="00F47656"/>
    <w:rsid w:val="00F523BE"/>
    <w:rsid w:val="00F542B5"/>
    <w:rsid w:val="00F54813"/>
    <w:rsid w:val="00F629D3"/>
    <w:rsid w:val="00F635AD"/>
    <w:rsid w:val="00F659EC"/>
    <w:rsid w:val="00F6721A"/>
    <w:rsid w:val="00F72076"/>
    <w:rsid w:val="00FA0756"/>
    <w:rsid w:val="00FB7263"/>
    <w:rsid w:val="00FD2AC9"/>
    <w:rsid w:val="00FD3BC1"/>
    <w:rsid w:val="00FD41CB"/>
    <w:rsid w:val="00FD588B"/>
    <w:rsid w:val="00FE02D3"/>
    <w:rsid w:val="00FE3633"/>
    <w:rsid w:val="00FE72ED"/>
    <w:rsid w:val="00FF0083"/>
    <w:rsid w:val="00FF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98AF64"/>
  <w15:chartTrackingRefBased/>
  <w15:docId w15:val="{6D7F3A08-21D0-4CC9-B701-391C1326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31208"/>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051D28"/>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791">
      <w:bodyDiv w:val="1"/>
      <w:marLeft w:val="0"/>
      <w:marRight w:val="0"/>
      <w:marTop w:val="0"/>
      <w:marBottom w:val="0"/>
      <w:divBdr>
        <w:top w:val="none" w:sz="0" w:space="0" w:color="auto"/>
        <w:left w:val="none" w:sz="0" w:space="0" w:color="auto"/>
        <w:bottom w:val="none" w:sz="0" w:space="0" w:color="auto"/>
        <w:right w:val="none" w:sz="0" w:space="0" w:color="auto"/>
      </w:divBdr>
    </w:div>
    <w:div w:id="108470932">
      <w:bodyDiv w:val="1"/>
      <w:marLeft w:val="0"/>
      <w:marRight w:val="0"/>
      <w:marTop w:val="0"/>
      <w:marBottom w:val="0"/>
      <w:divBdr>
        <w:top w:val="none" w:sz="0" w:space="0" w:color="auto"/>
        <w:left w:val="none" w:sz="0" w:space="0" w:color="auto"/>
        <w:bottom w:val="none" w:sz="0" w:space="0" w:color="auto"/>
        <w:right w:val="none" w:sz="0" w:space="0" w:color="auto"/>
      </w:divBdr>
    </w:div>
    <w:div w:id="1269511072">
      <w:bodyDiv w:val="1"/>
      <w:marLeft w:val="0"/>
      <w:marRight w:val="0"/>
      <w:marTop w:val="0"/>
      <w:marBottom w:val="0"/>
      <w:divBdr>
        <w:top w:val="none" w:sz="0" w:space="0" w:color="auto"/>
        <w:left w:val="none" w:sz="0" w:space="0" w:color="auto"/>
        <w:bottom w:val="none" w:sz="0" w:space="0" w:color="auto"/>
        <w:right w:val="none" w:sz="0" w:space="0" w:color="auto"/>
      </w:divBdr>
    </w:div>
    <w:div w:id="1645963435">
      <w:bodyDiv w:val="1"/>
      <w:marLeft w:val="0"/>
      <w:marRight w:val="0"/>
      <w:marTop w:val="0"/>
      <w:marBottom w:val="0"/>
      <w:divBdr>
        <w:top w:val="none" w:sz="0" w:space="0" w:color="auto"/>
        <w:left w:val="none" w:sz="0" w:space="0" w:color="auto"/>
        <w:bottom w:val="none" w:sz="0" w:space="0" w:color="auto"/>
        <w:right w:val="none" w:sz="0" w:space="0" w:color="auto"/>
      </w:divBdr>
      <w:divsChild>
        <w:div w:id="1452628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3CFD7-BBE9-4D37-84CB-742982EFF8F3}">
  <ds:schemaRefs>
    <ds:schemaRef ds:uri="http://schemas.openxmlformats.org/officeDocument/2006/bibliography"/>
  </ds:schemaRefs>
</ds:datastoreItem>
</file>

<file path=customXml/itemProps2.xml><?xml version="1.0" encoding="utf-8"?>
<ds:datastoreItem xmlns:ds="http://schemas.openxmlformats.org/officeDocument/2006/customXml" ds:itemID="{403D263A-030A-4A80-B0DB-338382266256}"/>
</file>

<file path=customXml/itemProps3.xml><?xml version="1.0" encoding="utf-8"?>
<ds:datastoreItem xmlns:ds="http://schemas.openxmlformats.org/officeDocument/2006/customXml" ds:itemID="{512812F5-042A-4C83-A3AB-3EDF2B160B7E}"/>
</file>

<file path=customXml/itemProps4.xml><?xml version="1.0" encoding="utf-8"?>
<ds:datastoreItem xmlns:ds="http://schemas.openxmlformats.org/officeDocument/2006/customXml" ds:itemID="{540A68A8-0E9B-4920-8503-0B14750CC31A}"/>
</file>

<file path=docProps/app.xml><?xml version="1.0" encoding="utf-8"?>
<Properties xmlns="http://schemas.openxmlformats.org/officeDocument/2006/extended-properties" xmlns:vt="http://schemas.openxmlformats.org/officeDocument/2006/docPropsVTypes">
  <Template>Normal</Template>
  <TotalTime>15</TotalTime>
  <Pages>11</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6</cp:revision>
  <cp:lastPrinted>2019-02-25T12:33:00Z</cp:lastPrinted>
  <dcterms:created xsi:type="dcterms:W3CDTF">2018-11-02T13:50:00Z</dcterms:created>
  <dcterms:modified xsi:type="dcterms:W3CDTF">2019-02-25T12:36:00Z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